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DE5EF2">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E53DC" w:rsidRDefault="00744AAC" w:rsidP="007D04C7">
                <w:pPr>
                  <w:rPr>
                    <w:rFonts w:ascii="Arial (W1)" w:hAnsi="Arial (W1)"/>
                    <w:b/>
                    <w:bCs/>
                    <w:noProof w:val="0"/>
                    <w:sz w:val="28"/>
                    <w:szCs w:val="28"/>
                  </w:rPr>
                </w:pPr>
                <w:r>
                  <w:rPr>
                    <w:rFonts w:hint="cs"/>
                    <w:b/>
                    <w:bCs/>
                    <w:noProof w:val="0"/>
                    <w:sz w:val="28"/>
                    <w:rtl/>
                  </w:rPr>
                  <w:t>תובע</w:t>
                </w:r>
                <w:r w:rsidR="007D04C7">
                  <w:rPr>
                    <w:rFonts w:hint="cs"/>
                    <w:b/>
                    <w:bCs/>
                    <w:noProof w:val="0"/>
                    <w:sz w:val="28"/>
                    <w:rtl/>
                  </w:rPr>
                  <w:t>ת</w:t>
                </w:r>
              </w:p>
            </w:sdtContent>
          </w:sdt>
        </w:tc>
        <w:tc>
          <w:tcPr>
            <w:tcW w:w="5571" w:type="dxa"/>
          </w:tcPr>
          <w:p w:rsidR="007D04C7" w:rsidRDefault="007D04C7" w:rsidP="00FC7D7E">
            <w:pPr>
              <w:rPr>
                <w:rFonts w:ascii="Arial (W1)" w:hAnsi="Arial (W1)"/>
                <w:b/>
                <w:bCs/>
                <w:noProof w:val="0"/>
                <w:sz w:val="28"/>
                <w:szCs w:val="28"/>
                <w:rtl/>
              </w:rPr>
            </w:pPr>
          </w:p>
          <w:p w:rsidR="00FC7D7E" w:rsidRDefault="00FC7D7E" w:rsidP="00FC7D7E">
            <w:pPr>
              <w:rPr>
                <w:rFonts w:ascii="Arial" w:hAnsi="Arial"/>
                <w:b/>
                <w:bCs/>
                <w:noProof w:val="0"/>
                <w:sz w:val="26"/>
                <w:szCs w:val="26"/>
                <w:rtl/>
              </w:rPr>
            </w:pPr>
            <w:r>
              <w:rPr>
                <w:rFonts w:ascii="Arial" w:hAnsi="Arial" w:hint="cs"/>
                <w:b/>
                <w:bCs/>
                <w:noProof w:val="0"/>
                <w:sz w:val="26"/>
                <w:szCs w:val="26"/>
                <w:rtl/>
              </w:rPr>
              <w:t>ע.ק</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7D04C7">
              <w:rPr>
                <w:rFonts w:ascii="Arial (W1)" w:hAnsi="Arial (W1)" w:hint="cs"/>
                <w:b/>
                <w:bCs/>
                <w:noProof w:val="0"/>
                <w:sz w:val="28"/>
                <w:szCs w:val="28"/>
                <w:rtl/>
              </w:rPr>
              <w:t xml:space="preserve"> </w:t>
            </w:r>
            <w:r w:rsidR="007D04C7" w:rsidRPr="007D04C7">
              <w:rPr>
                <w:rFonts w:ascii="Arial (W1)" w:hAnsi="Arial (W1)" w:hint="cs"/>
                <w:b/>
                <w:bCs/>
                <w:noProof w:val="0"/>
                <w:sz w:val="26"/>
                <w:szCs w:val="26"/>
                <w:rtl/>
              </w:rPr>
              <w:t>זהר פשה אלון ו/או עוה"ד שי סיון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D75B50">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7D04C7" w:rsidRPr="00006E6E" w:rsidRDefault="00FC7D7E">
            <w:pPr>
              <w:rPr>
                <w:b/>
                <w:bCs/>
                <w:rtl/>
              </w:rPr>
            </w:pPr>
            <w:r w:rsidRPr="00006E6E">
              <w:rPr>
                <w:rFonts w:hint="cs"/>
                <w:b/>
                <w:bCs/>
                <w:rtl/>
              </w:rPr>
              <w:t>ג.מ</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7D04C7">
              <w:rPr>
                <w:rFonts w:ascii="Arial (W1)" w:hAnsi="Arial (W1)" w:hint="cs"/>
                <w:b/>
                <w:bCs/>
                <w:noProof w:val="0"/>
                <w:sz w:val="28"/>
                <w:szCs w:val="28"/>
                <w:rtl/>
              </w:rPr>
              <w:t xml:space="preserve"> </w:t>
            </w:r>
            <w:r w:rsidR="007D04C7" w:rsidRPr="007D04C7">
              <w:rPr>
                <w:rFonts w:ascii="Arial (W1)" w:hAnsi="Arial (W1)" w:hint="cs"/>
                <w:b/>
                <w:bCs/>
                <w:noProof w:val="0"/>
                <w:sz w:val="26"/>
                <w:szCs w:val="26"/>
                <w:rtl/>
              </w:rPr>
              <w:t>יוסי הרשקוביץ</w:t>
            </w:r>
          </w:p>
          <w:p w:rsidR="006816EC" w:rsidRDefault="00D75B50">
            <w:pPr>
              <w:rPr>
                <w:rFonts w:ascii="Arial (W1)" w:hAnsi="Arial (W1)"/>
                <w:b/>
                <w:bCs/>
                <w:noProof w:val="0"/>
                <w:sz w:val="28"/>
                <w:szCs w:val="28"/>
              </w:rPr>
            </w:pPr>
            <w:sdt>
              <w:sdtPr>
                <w:rPr>
                  <w:rFonts w:hint="cs"/>
                  <w:rtl/>
                </w:rPr>
                <w:alias w:val="1571"/>
                <w:tag w:val="1571"/>
                <w:id w:val="395942385"/>
                <w:text w:multiLine="1"/>
              </w:sdtPr>
              <w:sdtEndPr/>
              <w:sdtContent>
                <w:r w:rsidR="007D04C7">
                  <w:rPr>
                    <w:rFonts w:hint="cs"/>
                    <w:b/>
                    <w:bCs/>
                    <w:noProof w:val="0"/>
                    <w:sz w:val="28"/>
                    <w:rtl/>
                  </w:rPr>
                  <w:t>2</w:t>
                </w:r>
              </w:sdtContent>
            </w:sdt>
            <w:r w:rsidR="006816EC">
              <w:rPr>
                <w:rFonts w:hint="cs"/>
                <w:b/>
                <w:bCs/>
                <w:noProof w:val="0"/>
                <w:sz w:val="28"/>
                <w:rtl/>
              </w:rPr>
              <w:t>.</w:t>
            </w:r>
            <w:sdt>
              <w:sdtPr>
                <w:rPr>
                  <w:rFonts w:hint="cs"/>
                  <w:b/>
                  <w:bCs/>
                  <w:noProof w:val="0"/>
                  <w:sz w:val="28"/>
                  <w:rtl/>
                </w:rPr>
                <w:alias w:val="1486"/>
                <w:tag w:val="1486"/>
                <w:id w:val="-1380236344"/>
                <w:text w:multiLine="1"/>
              </w:sdtPr>
              <w:sdtEndPr/>
              <w:sdtContent>
                <w:r w:rsidR="00FB3C14">
                  <w:rPr>
                    <w:rFonts w:hint="cs"/>
                    <w:b/>
                    <w:bCs/>
                    <w:noProof w:val="0"/>
                    <w:sz w:val="28"/>
                    <w:rtl/>
                  </w:rPr>
                  <w:t>פרקליטות מחוז תל אביב אזרחי</w:t>
                </w:r>
              </w:sdtContent>
            </w:sdt>
            <w:r w:rsidR="009C358E" w:rsidRPr="009C358E">
              <w:rPr>
                <w:rFonts w:hint="cs"/>
                <w:b/>
                <w:bCs/>
                <w:noProof w:val="0"/>
                <w:sz w:val="28"/>
                <w:rtl/>
              </w:rPr>
              <w:t xml:space="preserve"> </w:t>
            </w:r>
            <w:sdt>
              <w:sdtPr>
                <w:rPr>
                  <w:rFonts w:hint="cs"/>
                  <w:b/>
                  <w:bCs/>
                  <w:noProof w:val="0"/>
                  <w:sz w:val="28"/>
                  <w:rtl/>
                </w:rPr>
                <w:alias w:val="2317"/>
                <w:tag w:val="2317"/>
                <w:id w:val="-1838993453"/>
                <w:placeholder>
                  <w:docPart w:val="188595C706B84060A65FC27D8AEC282C"/>
                </w:placeholder>
                <w:text w:multiLine="1"/>
              </w:sdtPr>
              <w:sdtEndPr/>
              <w:sdtContent>
                <w:r w:rsidR="00FB3C14">
                  <w:rPr>
                    <w:rFonts w:hint="eastAsia"/>
                    <w:b/>
                    <w:bCs/>
                    <w:noProof w:val="0"/>
                    <w:sz w:val="28"/>
                    <w:rtl/>
                  </w:rPr>
                  <w:t>משרדי ממשלה</w:t>
                </w:r>
              </w:sdtContent>
            </w:sdt>
            <w:r w:rsidR="009C358E" w:rsidRPr="009C358E">
              <w:rPr>
                <w:rFonts w:hint="cs"/>
                <w:b/>
                <w:bCs/>
                <w:noProof w:val="0"/>
                <w:sz w:val="28"/>
                <w:rtl/>
              </w:rPr>
              <w:t xml:space="preserve"> </w:t>
            </w:r>
            <w:sdt>
              <w:sdtPr>
                <w:rPr>
                  <w:rFonts w:hint="cs"/>
                  <w:b/>
                  <w:bCs/>
                  <w:noProof w:val="0"/>
                  <w:sz w:val="28"/>
                  <w:rtl/>
                </w:rPr>
                <w:alias w:val="2318"/>
                <w:tag w:val="2318"/>
                <w:id w:val="348761033"/>
                <w:lock w:val="contentLocked"/>
                <w:placeholder>
                  <w:docPart w:val="4C0CD05467694806A8B4ED31ED85F270"/>
                </w:placeholder>
                <w:text w:multiLine="1"/>
              </w:sdtPr>
              <w:sdtEndPr/>
              <w:sdtContent>
                <w:r w:rsidR="00FB3C14">
                  <w:rPr>
                    <w:rFonts w:hint="eastAsia"/>
                    <w:b/>
                    <w:bCs/>
                    <w:noProof w:val="0"/>
                    <w:sz w:val="28"/>
                    <w:rtl/>
                  </w:rPr>
                  <w:t>570000881</w:t>
                </w:r>
              </w:sdtContent>
            </w:sdt>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Pr="007D04C7" w:rsidRDefault="007D04C7">
            <w:pPr>
              <w:rPr>
                <w:rFonts w:ascii="Arial (W1)" w:hAnsi="Arial (W1)"/>
                <w:b/>
                <w:bCs/>
                <w:noProof w:val="0"/>
                <w:sz w:val="26"/>
                <w:szCs w:val="26"/>
                <w:rtl/>
              </w:rPr>
            </w:pPr>
            <w:r w:rsidRPr="007D04C7">
              <w:rPr>
                <w:rFonts w:ascii="Arial (W1)" w:hAnsi="Arial (W1)" w:hint="cs"/>
                <w:b/>
                <w:bCs/>
                <w:noProof w:val="0"/>
                <w:sz w:val="26"/>
                <w:szCs w:val="26"/>
                <w:rtl/>
              </w:rPr>
              <w:t>בעניין הקטינה:</w:t>
            </w:r>
          </w:p>
          <w:p w:rsidR="007D04C7" w:rsidRDefault="00006E6E" w:rsidP="00D548D1">
            <w:pPr>
              <w:rPr>
                <w:rFonts w:ascii="Arial (W1)" w:hAnsi="Arial (W1)"/>
                <w:b/>
                <w:bCs/>
                <w:noProof w:val="0"/>
                <w:sz w:val="28"/>
                <w:szCs w:val="28"/>
                <w:rtl/>
              </w:rPr>
            </w:pPr>
            <w:r>
              <w:rPr>
                <w:rFonts w:ascii="Arial (W1)" w:hAnsi="Arial (W1)" w:hint="cs"/>
                <w:b/>
                <w:bCs/>
                <w:noProof w:val="0"/>
                <w:sz w:val="26"/>
                <w:szCs w:val="26"/>
                <w:rtl/>
              </w:rPr>
              <w:t>ש</w:t>
            </w:r>
            <w:r w:rsidR="00D548D1">
              <w:rPr>
                <w:rFonts w:ascii="Arial (W1)" w:hAnsi="Arial (W1)" w:hint="cs"/>
                <w:b/>
                <w:bCs/>
                <w:noProof w:val="0"/>
                <w:sz w:val="26"/>
                <w:szCs w:val="26"/>
                <w:rtl/>
              </w:rPr>
              <w:t>.מ</w:t>
            </w:r>
            <w:r>
              <w:rPr>
                <w:rFonts w:ascii="Arial (W1)" w:hAnsi="Arial (W1)" w:hint="cs"/>
                <w:b/>
                <w:bCs/>
                <w:noProof w:val="0"/>
                <w:sz w:val="26"/>
                <w:szCs w:val="26"/>
                <w:rtl/>
              </w:rPr>
              <w:t xml:space="preserve"> ילידת</w:t>
            </w:r>
            <w:r w:rsidR="007D04C7" w:rsidRPr="007D04C7">
              <w:rPr>
                <w:rFonts w:ascii="Arial (W1)" w:hAnsi="Arial (W1)" w:hint="cs"/>
                <w:b/>
                <w:bCs/>
                <w:noProof w:val="0"/>
                <w:sz w:val="26"/>
                <w:szCs w:val="26"/>
                <w:rtl/>
              </w:rPr>
              <w:t xml:space="preserve"> </w:t>
            </w:r>
            <w:r>
              <w:rPr>
                <w:rFonts w:ascii="Arial (W1)" w:hAnsi="Arial (W1)" w:hint="cs"/>
                <w:b/>
                <w:bCs/>
                <w:noProof w:val="0"/>
                <w:sz w:val="26"/>
                <w:szCs w:val="26"/>
                <w:rtl/>
              </w:rPr>
              <w:t>2014</w:t>
            </w:r>
          </w:p>
        </w:tc>
      </w:tr>
      <w:tr w:rsidR="00D36A71" w:rsidTr="006816EC">
        <w:trPr>
          <w:jc w:val="center"/>
        </w:trPr>
        <w:tc>
          <w:tcPr>
            <w:tcW w:w="3249" w:type="dxa"/>
            <w:gridSpan w:val="2"/>
          </w:tcPr>
          <w:p w:rsidR="00AE53DC" w:rsidRDefault="00AE53DC">
            <w:pPr>
              <w:rPr>
                <w:rFonts w:ascii="David" w:eastAsia="David" w:hAnsi="David"/>
                <w:noProof w:val="0"/>
              </w:rPr>
            </w:pPr>
          </w:p>
        </w:tc>
        <w:tc>
          <w:tcPr>
            <w:tcW w:w="5571" w:type="dxa"/>
          </w:tcPr>
          <w:p w:rsidR="00AE53DC" w:rsidRDefault="00AE53DC">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006E6E" w:rsidP="00006E6E">
      <w:pPr>
        <w:spacing w:line="360" w:lineRule="auto"/>
        <w:jc w:val="both"/>
        <w:rPr>
          <w:rFonts w:ascii="Arial" w:hAnsi="Arial"/>
          <w:noProof w:val="0"/>
          <w:rtl/>
        </w:rPr>
      </w:pPr>
      <w:r>
        <w:rPr>
          <w:rFonts w:ascii="Arial" w:hAnsi="Arial" w:hint="cs"/>
          <w:noProof w:val="0"/>
          <w:rtl/>
        </w:rPr>
        <w:t>הוריה של ש'</w:t>
      </w:r>
      <w:r w:rsidR="00DE5EF2">
        <w:rPr>
          <w:rFonts w:ascii="Arial" w:hAnsi="Arial" w:hint="cs"/>
          <w:noProof w:val="0"/>
          <w:rtl/>
        </w:rPr>
        <w:t>, קטינה בת 9 וחצי,</w:t>
      </w:r>
      <w:r w:rsidR="0087157B">
        <w:rPr>
          <w:rFonts w:ascii="Arial" w:hAnsi="Arial" w:hint="cs"/>
          <w:noProof w:val="0"/>
          <w:rtl/>
        </w:rPr>
        <w:t xml:space="preserve"> חלוקים ביניהם בעניין שם משפחתה של הקטינה.</w:t>
      </w:r>
    </w:p>
    <w:p w:rsidR="0087157B" w:rsidRDefault="0087157B" w:rsidP="00D548D1">
      <w:pPr>
        <w:spacing w:line="360" w:lineRule="auto"/>
        <w:jc w:val="both"/>
        <w:rPr>
          <w:rFonts w:ascii="Arial" w:hAnsi="Arial"/>
          <w:noProof w:val="0"/>
          <w:rtl/>
        </w:rPr>
      </w:pPr>
      <w:r>
        <w:rPr>
          <w:rFonts w:ascii="Arial" w:hAnsi="Arial" w:hint="cs"/>
          <w:noProof w:val="0"/>
          <w:rtl/>
        </w:rPr>
        <w:t>האם מבקשת להוסיף לשם המשפחה של הקטינה את ש</w:t>
      </w:r>
      <w:r w:rsidR="00DE5EF2">
        <w:rPr>
          <w:rFonts w:ascii="Arial" w:hAnsi="Arial" w:hint="cs"/>
          <w:noProof w:val="0"/>
          <w:rtl/>
        </w:rPr>
        <w:t>ם משפחת</w:t>
      </w:r>
      <w:r>
        <w:rPr>
          <w:rFonts w:ascii="Arial" w:hAnsi="Arial" w:hint="cs"/>
          <w:noProof w:val="0"/>
          <w:rtl/>
        </w:rPr>
        <w:t>ה, כך</w:t>
      </w:r>
      <w:r w:rsidR="00DE5EF2">
        <w:rPr>
          <w:rFonts w:ascii="Arial" w:hAnsi="Arial" w:hint="cs"/>
          <w:noProof w:val="0"/>
          <w:rtl/>
        </w:rPr>
        <w:t xml:space="preserve"> שהקטינה תישא שני שמות משפחה ו</w:t>
      </w:r>
      <w:r w:rsidR="00006E6E">
        <w:rPr>
          <w:rFonts w:ascii="Arial" w:hAnsi="Arial" w:hint="cs"/>
          <w:noProof w:val="0"/>
          <w:rtl/>
        </w:rPr>
        <w:t>תקרא: ש</w:t>
      </w:r>
      <w:r w:rsidR="00D548D1">
        <w:rPr>
          <w:rFonts w:ascii="Arial" w:hAnsi="Arial" w:hint="cs"/>
          <w:noProof w:val="0"/>
          <w:rtl/>
        </w:rPr>
        <w:t>.מ.</w:t>
      </w:r>
      <w:r w:rsidR="00006E6E">
        <w:rPr>
          <w:rFonts w:ascii="Arial" w:hAnsi="Arial" w:hint="cs"/>
          <w:noProof w:val="0"/>
          <w:rtl/>
        </w:rPr>
        <w:t>ק.</w:t>
      </w:r>
    </w:p>
    <w:p w:rsidR="0087157B" w:rsidRDefault="0087157B">
      <w:pPr>
        <w:spacing w:line="360" w:lineRule="auto"/>
        <w:jc w:val="both"/>
        <w:rPr>
          <w:rFonts w:ascii="Arial" w:hAnsi="Arial"/>
          <w:noProof w:val="0"/>
          <w:rtl/>
        </w:rPr>
      </w:pPr>
      <w:r>
        <w:rPr>
          <w:rFonts w:ascii="Arial" w:hAnsi="Arial" w:hint="cs"/>
          <w:noProof w:val="0"/>
          <w:rtl/>
        </w:rPr>
        <w:t>האב מתנגד לשינוי בטענה כי אין בכך כל צורך וטוען כי הדבר נעשה על מנת להרחיק ממנו את הקטינה.</w:t>
      </w:r>
    </w:p>
    <w:p w:rsidR="0087157B" w:rsidRDefault="0087157B">
      <w:pPr>
        <w:spacing w:line="360" w:lineRule="auto"/>
        <w:jc w:val="both"/>
        <w:rPr>
          <w:rFonts w:ascii="Arial" w:hAnsi="Arial"/>
          <w:noProof w:val="0"/>
          <w:rtl/>
        </w:rPr>
      </w:pPr>
    </w:p>
    <w:p w:rsidR="0087157B" w:rsidRPr="007C591C" w:rsidRDefault="0087157B">
      <w:pPr>
        <w:spacing w:line="360" w:lineRule="auto"/>
        <w:jc w:val="both"/>
        <w:rPr>
          <w:rFonts w:ascii="Arial" w:hAnsi="Arial"/>
          <w:b/>
          <w:bCs/>
          <w:noProof w:val="0"/>
          <w:u w:val="single"/>
          <w:rtl/>
        </w:rPr>
      </w:pPr>
      <w:r w:rsidRPr="007C591C">
        <w:rPr>
          <w:rFonts w:ascii="Arial" w:hAnsi="Arial" w:hint="cs"/>
          <w:b/>
          <w:bCs/>
          <w:noProof w:val="0"/>
          <w:u w:val="single"/>
          <w:rtl/>
        </w:rPr>
        <w:t>רקע</w:t>
      </w:r>
    </w:p>
    <w:p w:rsidR="00DE5EF2" w:rsidRDefault="0087157B" w:rsidP="00006E6E">
      <w:pPr>
        <w:pStyle w:val="ad"/>
        <w:numPr>
          <w:ilvl w:val="0"/>
          <w:numId w:val="1"/>
        </w:numPr>
        <w:spacing w:line="360" w:lineRule="auto"/>
        <w:jc w:val="both"/>
        <w:rPr>
          <w:rFonts w:ascii="Arial" w:hAnsi="Arial"/>
          <w:noProof w:val="0"/>
        </w:rPr>
      </w:pPr>
      <w:r>
        <w:rPr>
          <w:rFonts w:ascii="Arial" w:hAnsi="Arial" w:hint="cs"/>
          <w:noProof w:val="0"/>
          <w:rtl/>
        </w:rPr>
        <w:t xml:space="preserve">הצדדים היו נשואים, התגרשו בשנת 2015 והם הורי הקטינה </w:t>
      </w:r>
      <w:r w:rsidR="00006E6E">
        <w:rPr>
          <w:rFonts w:ascii="Arial" w:hAnsi="Arial" w:hint="cs"/>
          <w:noProof w:val="0"/>
          <w:rtl/>
        </w:rPr>
        <w:t>ש'</w:t>
      </w:r>
      <w:r w:rsidR="00DE5EF2">
        <w:rPr>
          <w:rFonts w:ascii="Arial" w:hAnsi="Arial" w:hint="cs"/>
          <w:noProof w:val="0"/>
          <w:rtl/>
        </w:rPr>
        <w:t>.</w:t>
      </w:r>
    </w:p>
    <w:p w:rsidR="00DE5EF2" w:rsidRDefault="00DE5EF2" w:rsidP="00DE5EF2">
      <w:pPr>
        <w:pStyle w:val="ad"/>
        <w:spacing w:line="360" w:lineRule="auto"/>
        <w:jc w:val="both"/>
        <w:rPr>
          <w:rFonts w:ascii="Arial" w:hAnsi="Arial"/>
          <w:noProof w:val="0"/>
        </w:rPr>
      </w:pPr>
    </w:p>
    <w:p w:rsidR="0087157B" w:rsidRDefault="0087157B" w:rsidP="005A0E64">
      <w:pPr>
        <w:pStyle w:val="ad"/>
        <w:numPr>
          <w:ilvl w:val="0"/>
          <w:numId w:val="1"/>
        </w:numPr>
        <w:spacing w:line="360" w:lineRule="auto"/>
        <w:jc w:val="both"/>
        <w:rPr>
          <w:rFonts w:ascii="Arial" w:hAnsi="Arial"/>
          <w:noProof w:val="0"/>
        </w:rPr>
      </w:pPr>
      <w:r>
        <w:rPr>
          <w:rFonts w:ascii="Arial" w:hAnsi="Arial" w:hint="cs"/>
          <w:noProof w:val="0"/>
          <w:rtl/>
        </w:rPr>
        <w:t xml:space="preserve">הצדדים ניהלו מספר הליכים הנוגעים לקטינה ובחודש יולי 2020 הגישה האם תביעה זו להוספת שם משפחתה לשם </w:t>
      </w:r>
      <w:r w:rsidR="005A0E64">
        <w:rPr>
          <w:rFonts w:ascii="Arial" w:hAnsi="Arial" w:hint="cs"/>
          <w:noProof w:val="0"/>
          <w:rtl/>
        </w:rPr>
        <w:t>ה</w:t>
      </w:r>
      <w:r>
        <w:rPr>
          <w:rFonts w:ascii="Arial" w:hAnsi="Arial" w:hint="cs"/>
          <w:noProof w:val="0"/>
          <w:rtl/>
        </w:rPr>
        <w:t xml:space="preserve">משפחה של הקטינה, </w:t>
      </w:r>
      <w:r w:rsidR="00DE5EF2">
        <w:rPr>
          <w:rFonts w:ascii="Arial" w:hAnsi="Arial" w:hint="cs"/>
          <w:noProof w:val="0"/>
          <w:rtl/>
        </w:rPr>
        <w:t xml:space="preserve">בטענה כי יש צורך </w:t>
      </w:r>
      <w:r>
        <w:rPr>
          <w:rFonts w:ascii="Arial" w:hAnsi="Arial" w:hint="cs"/>
          <w:noProof w:val="0"/>
          <w:rtl/>
        </w:rPr>
        <w:t>ששמה של הקטינה יבטא את הקשר בין השתיים, ישקף את מציאות חייה של הקטינה</w:t>
      </w:r>
      <w:r w:rsidR="009C0216">
        <w:rPr>
          <w:rFonts w:ascii="Arial" w:hAnsi="Arial" w:hint="cs"/>
          <w:noProof w:val="0"/>
          <w:rtl/>
        </w:rPr>
        <w:t xml:space="preserve"> ויעניק לה תחושת שייכות למשפחה העתידית שתהיה לאם.</w:t>
      </w:r>
    </w:p>
    <w:p w:rsidR="009C0216" w:rsidRDefault="009C0216" w:rsidP="007C591C">
      <w:pPr>
        <w:pStyle w:val="ad"/>
        <w:spacing w:line="360" w:lineRule="auto"/>
        <w:jc w:val="both"/>
        <w:rPr>
          <w:rFonts w:ascii="Arial" w:hAnsi="Arial"/>
          <w:noProof w:val="0"/>
          <w:rtl/>
        </w:rPr>
      </w:pPr>
      <w:r>
        <w:rPr>
          <w:rFonts w:ascii="Arial" w:hAnsi="Arial" w:hint="cs"/>
          <w:noProof w:val="0"/>
          <w:rtl/>
        </w:rPr>
        <w:t>האב התנגד למבוקש</w:t>
      </w:r>
      <w:r w:rsidR="007C591C">
        <w:rPr>
          <w:rFonts w:ascii="Arial" w:hAnsi="Arial" w:hint="cs"/>
          <w:noProof w:val="0"/>
          <w:rtl/>
        </w:rPr>
        <w:t>,</w:t>
      </w:r>
      <w:r>
        <w:rPr>
          <w:rFonts w:ascii="Arial" w:hAnsi="Arial" w:hint="cs"/>
          <w:noProof w:val="0"/>
          <w:rtl/>
        </w:rPr>
        <w:t xml:space="preserve"> טען כי שינוי השם ירחיק את הקטינה ממנו</w:t>
      </w:r>
      <w:r w:rsidR="00DE5EF2">
        <w:rPr>
          <w:rFonts w:ascii="Arial" w:hAnsi="Arial" w:hint="cs"/>
          <w:noProof w:val="0"/>
          <w:rtl/>
        </w:rPr>
        <w:t xml:space="preserve"> והוסיף כי לטעמו כל כוונת האם היא "לנכס" את הקטינה לעצמה</w:t>
      </w:r>
      <w:r>
        <w:rPr>
          <w:rFonts w:ascii="Arial" w:hAnsi="Arial" w:hint="cs"/>
          <w:noProof w:val="0"/>
          <w:rtl/>
        </w:rPr>
        <w:t>.</w:t>
      </w:r>
    </w:p>
    <w:p w:rsidR="00DE5EF2" w:rsidRDefault="007C591C" w:rsidP="009C0216">
      <w:pPr>
        <w:pStyle w:val="ad"/>
        <w:spacing w:line="360" w:lineRule="auto"/>
        <w:jc w:val="both"/>
        <w:rPr>
          <w:rFonts w:ascii="Arial" w:hAnsi="Arial"/>
          <w:noProof w:val="0"/>
          <w:rtl/>
        </w:rPr>
      </w:pPr>
      <w:r>
        <w:rPr>
          <w:rFonts w:ascii="Arial" w:hAnsi="Arial" w:hint="cs"/>
          <w:noProof w:val="0"/>
          <w:rtl/>
        </w:rPr>
        <w:t>הקטינה הייתה בת שש וחצי כשנפתח ההליך.</w:t>
      </w:r>
    </w:p>
    <w:p w:rsidR="007C591C" w:rsidRDefault="007C591C" w:rsidP="009C0216">
      <w:pPr>
        <w:pStyle w:val="ad"/>
        <w:spacing w:line="360" w:lineRule="auto"/>
        <w:jc w:val="both"/>
        <w:rPr>
          <w:rFonts w:ascii="Arial" w:hAnsi="Arial"/>
          <w:noProof w:val="0"/>
          <w:rtl/>
        </w:rPr>
      </w:pPr>
    </w:p>
    <w:p w:rsidR="009E4D78" w:rsidRDefault="009C0216" w:rsidP="007C591C">
      <w:pPr>
        <w:pStyle w:val="ad"/>
        <w:numPr>
          <w:ilvl w:val="0"/>
          <w:numId w:val="1"/>
        </w:numPr>
        <w:spacing w:line="360" w:lineRule="auto"/>
        <w:jc w:val="both"/>
        <w:rPr>
          <w:rFonts w:ascii="Arial" w:hAnsi="Arial"/>
          <w:noProof w:val="0"/>
        </w:rPr>
      </w:pPr>
      <w:r>
        <w:rPr>
          <w:rFonts w:ascii="Arial" w:hAnsi="Arial" w:hint="cs"/>
          <w:noProof w:val="0"/>
          <w:rtl/>
        </w:rPr>
        <w:t>במסגרת כתב ההגנה טען האב כי הוא ביקש להגיע עם האם להסכמות בנושאים אחרים והיא סירבה ו"לא אפשרה הגעה להסכם כולל"</w:t>
      </w:r>
      <w:r w:rsidR="007C591C">
        <w:rPr>
          <w:rFonts w:ascii="Arial" w:hAnsi="Arial" w:hint="cs"/>
          <w:noProof w:val="0"/>
          <w:rtl/>
        </w:rPr>
        <w:t xml:space="preserve">. ניתן היה לצפות כי אמירה זו תסייע בידי הצדדים להגיע להבנות בעניין שם המשפחה של הקטינה </w:t>
      </w:r>
      <w:r w:rsidR="009E4D78">
        <w:rPr>
          <w:rFonts w:ascii="Arial" w:hAnsi="Arial" w:hint="cs"/>
          <w:noProof w:val="0"/>
          <w:rtl/>
        </w:rPr>
        <w:t xml:space="preserve"> ואולם, למרבה הצער, הורי הקטינה לא נמנעו מניהול הליך משפטי.</w:t>
      </w:r>
    </w:p>
    <w:p w:rsidR="009C0216" w:rsidRDefault="009C0216" w:rsidP="00B452F6">
      <w:pPr>
        <w:pStyle w:val="ad"/>
        <w:numPr>
          <w:ilvl w:val="0"/>
          <w:numId w:val="1"/>
        </w:numPr>
        <w:spacing w:line="360" w:lineRule="auto"/>
        <w:jc w:val="both"/>
        <w:rPr>
          <w:rFonts w:ascii="Arial" w:hAnsi="Arial"/>
          <w:noProof w:val="0"/>
        </w:rPr>
      </w:pPr>
      <w:r>
        <w:rPr>
          <w:rFonts w:ascii="Arial" w:hAnsi="Arial" w:hint="cs"/>
          <w:noProof w:val="0"/>
          <w:rtl/>
        </w:rPr>
        <w:lastRenderedPageBreak/>
        <w:t>עוד יוזכר כי בהליכים מסוג זה, נדרשת עמדת ב"כ היועמ"ש</w:t>
      </w:r>
      <w:r w:rsidR="009E4D78">
        <w:rPr>
          <w:rFonts w:ascii="Arial" w:hAnsi="Arial" w:hint="cs"/>
          <w:noProof w:val="0"/>
          <w:rtl/>
        </w:rPr>
        <w:t xml:space="preserve"> וזה הותיר את ההכרעה לשיקול דעת בית המשפט (תגובה מיום 30.8.20).</w:t>
      </w:r>
    </w:p>
    <w:p w:rsidR="007C591C" w:rsidRDefault="007C591C" w:rsidP="007C591C">
      <w:pPr>
        <w:pStyle w:val="ad"/>
        <w:spacing w:line="360" w:lineRule="auto"/>
        <w:jc w:val="both"/>
        <w:rPr>
          <w:rFonts w:ascii="Arial" w:hAnsi="Arial"/>
          <w:noProof w:val="0"/>
        </w:rPr>
      </w:pPr>
    </w:p>
    <w:p w:rsidR="009E4D78" w:rsidRPr="007C591C" w:rsidRDefault="009E4D78" w:rsidP="009E4D78">
      <w:pPr>
        <w:spacing w:line="360" w:lineRule="auto"/>
        <w:ind w:left="360"/>
        <w:jc w:val="both"/>
        <w:rPr>
          <w:rFonts w:ascii="Arial" w:hAnsi="Arial"/>
          <w:b/>
          <w:bCs/>
          <w:noProof w:val="0"/>
          <w:u w:val="single"/>
          <w:rtl/>
        </w:rPr>
      </w:pPr>
      <w:r w:rsidRPr="007C591C">
        <w:rPr>
          <w:rFonts w:ascii="Arial" w:hAnsi="Arial" w:hint="cs"/>
          <w:b/>
          <w:bCs/>
          <w:noProof w:val="0"/>
          <w:u w:val="single"/>
          <w:rtl/>
        </w:rPr>
        <w:t>ההליך המשפטי</w:t>
      </w:r>
    </w:p>
    <w:p w:rsidR="00DB3686" w:rsidRDefault="009E4D78" w:rsidP="009E4D78">
      <w:pPr>
        <w:pStyle w:val="ad"/>
        <w:numPr>
          <w:ilvl w:val="0"/>
          <w:numId w:val="1"/>
        </w:numPr>
        <w:spacing w:line="360" w:lineRule="auto"/>
        <w:jc w:val="both"/>
        <w:rPr>
          <w:rFonts w:ascii="Arial" w:hAnsi="Arial"/>
          <w:noProof w:val="0"/>
        </w:rPr>
      </w:pPr>
      <w:r>
        <w:rPr>
          <w:rFonts w:ascii="Arial" w:hAnsi="Arial" w:hint="cs"/>
          <w:noProof w:val="0"/>
          <w:rtl/>
        </w:rPr>
        <w:t xml:space="preserve">ההליך </w:t>
      </w:r>
      <w:r w:rsidR="00DB3686">
        <w:rPr>
          <w:rFonts w:ascii="Arial" w:hAnsi="Arial" w:hint="cs"/>
          <w:noProof w:val="0"/>
          <w:rtl/>
        </w:rPr>
        <w:t xml:space="preserve">החל </w:t>
      </w:r>
      <w:r>
        <w:rPr>
          <w:rFonts w:ascii="Arial" w:hAnsi="Arial" w:hint="cs"/>
          <w:noProof w:val="0"/>
          <w:rtl/>
        </w:rPr>
        <w:t xml:space="preserve">אצל המותב הקודם, </w:t>
      </w:r>
      <w:r w:rsidR="00DB3686">
        <w:rPr>
          <w:rFonts w:ascii="Arial" w:hAnsi="Arial" w:hint="cs"/>
          <w:noProof w:val="0"/>
          <w:rtl/>
        </w:rPr>
        <w:t>חברתי, כב' השופטת אילת גולן תבורי, עד לפרישתה, שאז עבר לטיפולי.</w:t>
      </w:r>
    </w:p>
    <w:p w:rsidR="007C591C" w:rsidRDefault="007C591C" w:rsidP="007C591C">
      <w:pPr>
        <w:pStyle w:val="ad"/>
        <w:spacing w:line="360" w:lineRule="auto"/>
        <w:jc w:val="both"/>
        <w:rPr>
          <w:rFonts w:ascii="Arial" w:hAnsi="Arial"/>
          <w:noProof w:val="0"/>
        </w:rPr>
      </w:pPr>
    </w:p>
    <w:p w:rsidR="007C591C" w:rsidRDefault="00DB3686" w:rsidP="005A0E64">
      <w:pPr>
        <w:pStyle w:val="ad"/>
        <w:numPr>
          <w:ilvl w:val="0"/>
          <w:numId w:val="1"/>
        </w:numPr>
        <w:spacing w:line="360" w:lineRule="auto"/>
        <w:jc w:val="both"/>
        <w:rPr>
          <w:rFonts w:ascii="Arial" w:hAnsi="Arial"/>
          <w:noProof w:val="0"/>
        </w:rPr>
      </w:pPr>
      <w:r>
        <w:rPr>
          <w:rFonts w:ascii="Arial" w:hAnsi="Arial" w:hint="cs"/>
          <w:noProof w:val="0"/>
          <w:rtl/>
        </w:rPr>
        <w:t>הדיון הראשון שהתקיים לפני המותב הקודם, עסק גם בתביעה נוספת שהייתה בין הצדדים</w:t>
      </w:r>
      <w:r w:rsidR="005A0E64">
        <w:rPr>
          <w:rFonts w:ascii="Arial" w:hAnsi="Arial" w:hint="cs"/>
          <w:noProof w:val="0"/>
          <w:rtl/>
        </w:rPr>
        <w:t>,</w:t>
      </w:r>
      <w:r>
        <w:rPr>
          <w:rFonts w:ascii="Arial" w:hAnsi="Arial" w:hint="cs"/>
          <w:noProof w:val="0"/>
          <w:rtl/>
        </w:rPr>
        <w:t xml:space="preserve"> </w:t>
      </w:r>
      <w:r w:rsidR="007C591C">
        <w:rPr>
          <w:rFonts w:ascii="Arial" w:hAnsi="Arial" w:hint="cs"/>
          <w:noProof w:val="0"/>
          <w:rtl/>
        </w:rPr>
        <w:t xml:space="preserve">במסגרתה נדונו </w:t>
      </w:r>
      <w:r w:rsidR="005A0E64">
        <w:rPr>
          <w:rFonts w:ascii="Arial" w:hAnsi="Arial" w:hint="cs"/>
          <w:noProof w:val="0"/>
          <w:rtl/>
        </w:rPr>
        <w:t xml:space="preserve">טענות </w:t>
      </w:r>
      <w:r>
        <w:rPr>
          <w:rFonts w:ascii="Arial" w:hAnsi="Arial" w:hint="cs"/>
          <w:noProof w:val="0"/>
          <w:rtl/>
        </w:rPr>
        <w:t>שני ההורים</w:t>
      </w:r>
      <w:r w:rsidR="005A0E64">
        <w:rPr>
          <w:rFonts w:ascii="Arial" w:hAnsi="Arial" w:hint="cs"/>
          <w:noProof w:val="0"/>
          <w:rtl/>
        </w:rPr>
        <w:t>, האחד כלפי האחר,</w:t>
      </w:r>
      <w:r>
        <w:rPr>
          <w:rFonts w:ascii="Arial" w:hAnsi="Arial" w:hint="cs"/>
          <w:noProof w:val="0"/>
          <w:rtl/>
        </w:rPr>
        <w:t xml:space="preserve"> ביחס להתנהלות השוטפת</w:t>
      </w:r>
      <w:r w:rsidR="007C591C">
        <w:rPr>
          <w:rFonts w:ascii="Arial" w:hAnsi="Arial" w:hint="cs"/>
          <w:noProof w:val="0"/>
          <w:rtl/>
        </w:rPr>
        <w:t>,</w:t>
      </w:r>
      <w:r>
        <w:rPr>
          <w:rFonts w:ascii="Arial" w:hAnsi="Arial" w:hint="cs"/>
          <w:noProof w:val="0"/>
          <w:rtl/>
        </w:rPr>
        <w:t xml:space="preserve"> הנוגעת לחיי היום יום של הקטינה.</w:t>
      </w:r>
    </w:p>
    <w:p w:rsidR="00DB3686" w:rsidRDefault="00DB3686" w:rsidP="007C591C">
      <w:pPr>
        <w:pStyle w:val="ad"/>
        <w:spacing w:line="360" w:lineRule="auto"/>
        <w:jc w:val="both"/>
        <w:rPr>
          <w:rFonts w:ascii="Arial" w:hAnsi="Arial"/>
          <w:noProof w:val="0"/>
          <w:rtl/>
        </w:rPr>
      </w:pPr>
      <w:r>
        <w:rPr>
          <w:rFonts w:ascii="Arial" w:hAnsi="Arial" w:hint="cs"/>
          <w:noProof w:val="0"/>
          <w:rtl/>
        </w:rPr>
        <w:t>על מנת לסייע לצדדים ולקטינה בעניינים אלו, מונתה עו"ס לסדרי דין ובמקביל הם הופנו להליך של תיאום הורי.</w:t>
      </w:r>
    </w:p>
    <w:p w:rsidR="0017582F" w:rsidRDefault="00DB3686" w:rsidP="004A3B9C">
      <w:pPr>
        <w:pStyle w:val="ad"/>
        <w:spacing w:line="360" w:lineRule="auto"/>
        <w:jc w:val="both"/>
        <w:rPr>
          <w:rFonts w:ascii="Arial" w:hAnsi="Arial"/>
          <w:noProof w:val="0"/>
          <w:rtl/>
        </w:rPr>
      </w:pPr>
      <w:r>
        <w:rPr>
          <w:rFonts w:ascii="Arial" w:hAnsi="Arial" w:hint="cs"/>
          <w:noProof w:val="0"/>
          <w:rtl/>
        </w:rPr>
        <w:t>בחודש נובמבר 2021 הודיעה העו"ס על ה</w:t>
      </w:r>
      <w:r w:rsidR="0017582F">
        <w:rPr>
          <w:rFonts w:ascii="Arial" w:hAnsi="Arial" w:hint="cs"/>
          <w:noProof w:val="0"/>
          <w:rtl/>
        </w:rPr>
        <w:t>פסקת תהליך התיאום ההורי, בשל "חוסר יכולת להגיע להסכמות משותפות".</w:t>
      </w:r>
    </w:p>
    <w:p w:rsidR="004A3B9C" w:rsidRDefault="004A3B9C" w:rsidP="004A3B9C">
      <w:pPr>
        <w:pStyle w:val="ad"/>
        <w:spacing w:line="360" w:lineRule="auto"/>
        <w:jc w:val="both"/>
        <w:rPr>
          <w:rFonts w:ascii="Arial" w:hAnsi="Arial"/>
          <w:noProof w:val="0"/>
        </w:rPr>
      </w:pPr>
    </w:p>
    <w:p w:rsidR="004A3B9C" w:rsidRDefault="0017582F" w:rsidP="004A3B9C">
      <w:pPr>
        <w:pStyle w:val="ad"/>
        <w:numPr>
          <w:ilvl w:val="0"/>
          <w:numId w:val="1"/>
        </w:numPr>
        <w:spacing w:line="360" w:lineRule="auto"/>
        <w:jc w:val="both"/>
        <w:rPr>
          <w:rFonts w:ascii="Arial" w:hAnsi="Arial"/>
          <w:noProof w:val="0"/>
        </w:rPr>
      </w:pPr>
      <w:r>
        <w:rPr>
          <w:rFonts w:ascii="Arial" w:hAnsi="Arial" w:hint="cs"/>
          <w:noProof w:val="0"/>
          <w:rtl/>
        </w:rPr>
        <w:t xml:space="preserve">בחודש ינואר 2022 הוגש תסקיר מקיף על ידי העו"ס, </w:t>
      </w:r>
      <w:r w:rsidR="004A3B9C">
        <w:rPr>
          <w:rFonts w:ascii="Arial" w:hAnsi="Arial" w:hint="cs"/>
          <w:noProof w:val="0"/>
          <w:rtl/>
        </w:rPr>
        <w:t>ב</w:t>
      </w:r>
      <w:r>
        <w:rPr>
          <w:rFonts w:ascii="Arial" w:hAnsi="Arial" w:hint="cs"/>
          <w:noProof w:val="0"/>
          <w:rtl/>
        </w:rPr>
        <w:t>ו</w:t>
      </w:r>
      <w:r w:rsidR="004A3B9C">
        <w:rPr>
          <w:rFonts w:ascii="Arial" w:hAnsi="Arial" w:hint="cs"/>
          <w:noProof w:val="0"/>
          <w:rtl/>
        </w:rPr>
        <w:t xml:space="preserve"> היא</w:t>
      </w:r>
      <w:r>
        <w:rPr>
          <w:rFonts w:ascii="Arial" w:hAnsi="Arial" w:hint="cs"/>
          <w:noProof w:val="0"/>
          <w:rtl/>
        </w:rPr>
        <w:t xml:space="preserve"> התייחסה למספר סוגיות שהיו במחלוקת בין הצדדים</w:t>
      </w:r>
      <w:r w:rsidR="004A3B9C">
        <w:rPr>
          <w:rFonts w:ascii="Arial" w:hAnsi="Arial" w:hint="cs"/>
          <w:noProof w:val="0"/>
          <w:rtl/>
        </w:rPr>
        <w:t xml:space="preserve">. </w:t>
      </w:r>
    </w:p>
    <w:p w:rsidR="0017582F" w:rsidRDefault="0017582F" w:rsidP="004A3B9C">
      <w:pPr>
        <w:pStyle w:val="ad"/>
        <w:spacing w:line="360" w:lineRule="auto"/>
        <w:jc w:val="both"/>
        <w:rPr>
          <w:rFonts w:ascii="Arial" w:hAnsi="Arial"/>
          <w:noProof w:val="0"/>
        </w:rPr>
      </w:pPr>
      <w:r>
        <w:rPr>
          <w:rFonts w:ascii="Arial" w:hAnsi="Arial" w:hint="cs"/>
          <w:noProof w:val="0"/>
          <w:rtl/>
        </w:rPr>
        <w:t>לעניין הוספת השם, הובהר כך:</w:t>
      </w:r>
    </w:p>
    <w:p w:rsidR="0017582F" w:rsidRDefault="0017582F" w:rsidP="00DB2F5F">
      <w:pPr>
        <w:pStyle w:val="ad"/>
        <w:spacing w:line="360" w:lineRule="auto"/>
        <w:jc w:val="both"/>
        <w:rPr>
          <w:rFonts w:ascii="Arial" w:hAnsi="Arial"/>
          <w:noProof w:val="0"/>
        </w:rPr>
      </w:pPr>
      <w:r>
        <w:rPr>
          <w:rFonts w:ascii="Arial" w:hAnsi="Arial" w:hint="cs"/>
          <w:noProof w:val="0"/>
          <w:rtl/>
        </w:rPr>
        <w:t xml:space="preserve">"אנחנו בחרנו שלא להציף אותה </w:t>
      </w:r>
      <w:r w:rsidR="005A0E64">
        <w:rPr>
          <w:rFonts w:ascii="Arial" w:hAnsi="Arial" w:hint="cs"/>
          <w:noProof w:val="0"/>
          <w:rtl/>
        </w:rPr>
        <w:t xml:space="preserve">(את הקטינה </w:t>
      </w:r>
      <w:r w:rsidR="005A0E64">
        <w:rPr>
          <w:rFonts w:ascii="Arial" w:hAnsi="Arial"/>
          <w:noProof w:val="0"/>
          <w:rtl/>
        </w:rPr>
        <w:t>–</w:t>
      </w:r>
      <w:r w:rsidR="005A0E64">
        <w:rPr>
          <w:rFonts w:ascii="Arial" w:hAnsi="Arial" w:hint="cs"/>
          <w:noProof w:val="0"/>
          <w:rtl/>
        </w:rPr>
        <w:t xml:space="preserve"> נ.ג) </w:t>
      </w:r>
      <w:r>
        <w:rPr>
          <w:rFonts w:ascii="Arial" w:hAnsi="Arial" w:hint="cs"/>
          <w:noProof w:val="0"/>
          <w:rtl/>
        </w:rPr>
        <w:t>בשאלה על כך, למרות בקשת בית המשפט, מכיוון שהיא מוצפת דיה ומצויה בקונפליקט נאמנויות רב מדי, מה גם שאין הסכמה מצד האב, כל תשובה שלה תייצר לחץ מצד שני ההורים עליה, דבר שאינו לטובתה.</w:t>
      </w:r>
    </w:p>
    <w:p w:rsidR="00DB2F5F" w:rsidRDefault="0017582F" w:rsidP="00DB2F5F">
      <w:pPr>
        <w:pStyle w:val="ad"/>
        <w:spacing w:line="360" w:lineRule="auto"/>
        <w:jc w:val="both"/>
        <w:rPr>
          <w:rFonts w:ascii="Arial" w:hAnsi="Arial"/>
          <w:noProof w:val="0"/>
        </w:rPr>
      </w:pPr>
      <w:r>
        <w:rPr>
          <w:rFonts w:ascii="Arial" w:hAnsi="Arial" w:hint="cs"/>
          <w:noProof w:val="0"/>
          <w:rtl/>
        </w:rPr>
        <w:t>יש לציין ששני ההורי</w:t>
      </w:r>
      <w:r w:rsidR="00DB2F5F">
        <w:rPr>
          <w:rFonts w:ascii="Arial" w:hAnsi="Arial" w:hint="cs"/>
          <w:noProof w:val="0"/>
          <w:rtl/>
        </w:rPr>
        <w:t>ם לא ספקו טיעונים משמעותיים לסוגיה זו ונראה לנו, כאמור, שאין לפתוח סוגיה זו עם הבת הכה צעירה</w:t>
      </w:r>
      <w:r w:rsidR="005A0E64">
        <w:rPr>
          <w:rFonts w:ascii="Arial" w:hAnsi="Arial" w:hint="cs"/>
          <w:noProof w:val="0"/>
          <w:rtl/>
        </w:rPr>
        <w:t>,</w:t>
      </w:r>
      <w:r w:rsidR="00DB2F5F">
        <w:rPr>
          <w:rFonts w:ascii="Arial" w:hAnsi="Arial" w:hint="cs"/>
          <w:noProof w:val="0"/>
          <w:rtl/>
        </w:rPr>
        <w:t xml:space="preserve"> כעת.</w:t>
      </w:r>
    </w:p>
    <w:p w:rsidR="00DB2F5F" w:rsidRDefault="00DB2F5F" w:rsidP="00DB2F5F">
      <w:pPr>
        <w:pStyle w:val="ad"/>
        <w:spacing w:line="360" w:lineRule="auto"/>
        <w:jc w:val="both"/>
        <w:rPr>
          <w:rFonts w:ascii="Arial" w:hAnsi="Arial"/>
          <w:noProof w:val="0"/>
        </w:rPr>
      </w:pPr>
      <w:r>
        <w:rPr>
          <w:rFonts w:ascii="Arial" w:hAnsi="Arial" w:hint="cs"/>
          <w:noProof w:val="0"/>
          <w:rtl/>
        </w:rPr>
        <w:t xml:space="preserve">למרות שהאב טוען למצב של בלבול אצל הבת </w:t>
      </w:r>
      <w:r>
        <w:rPr>
          <w:rFonts w:ascii="Arial" w:hAnsi="Arial"/>
          <w:noProof w:val="0"/>
          <w:rtl/>
        </w:rPr>
        <w:t>–</w:t>
      </w:r>
      <w:r>
        <w:rPr>
          <w:rFonts w:ascii="Arial" w:hAnsi="Arial" w:hint="cs"/>
          <w:noProof w:val="0"/>
          <w:rtl/>
        </w:rPr>
        <w:t xml:space="preserve"> טיעון שאיננו מספק כלל, עדיין מדובר בהתעקשות העלולה לשים קושי מיותר על הבת.</w:t>
      </w:r>
    </w:p>
    <w:p w:rsidR="00DB2F5F" w:rsidRDefault="00DB2F5F" w:rsidP="00DB2F5F">
      <w:pPr>
        <w:pStyle w:val="ad"/>
        <w:spacing w:line="360" w:lineRule="auto"/>
        <w:jc w:val="both"/>
        <w:rPr>
          <w:rFonts w:ascii="Arial" w:hAnsi="Arial"/>
          <w:noProof w:val="0"/>
          <w:rtl/>
        </w:rPr>
      </w:pPr>
      <w:r>
        <w:rPr>
          <w:rFonts w:ascii="Arial" w:hAnsi="Arial" w:hint="cs"/>
          <w:noProof w:val="0"/>
          <w:rtl/>
        </w:rPr>
        <w:t>אם האם הטוענת כי מעוניינת ליצור חיבור שמי, בינה לבת, היא מוזמנת לשקול הוספת שם משפחת הבת, לשם משפחתה שלה עצמה..." (עמ' 15 לתסקיר).</w:t>
      </w:r>
    </w:p>
    <w:p w:rsidR="004A3B9C" w:rsidRDefault="004A3B9C" w:rsidP="00DB2F5F">
      <w:pPr>
        <w:pStyle w:val="ad"/>
        <w:spacing w:line="360" w:lineRule="auto"/>
        <w:jc w:val="both"/>
        <w:rPr>
          <w:rFonts w:ascii="Arial" w:hAnsi="Arial"/>
          <w:noProof w:val="0"/>
          <w:rtl/>
        </w:rPr>
      </w:pPr>
    </w:p>
    <w:p w:rsidR="0083029A" w:rsidRDefault="002E5CE6" w:rsidP="009E4D78">
      <w:pPr>
        <w:pStyle w:val="ad"/>
        <w:numPr>
          <w:ilvl w:val="0"/>
          <w:numId w:val="1"/>
        </w:numPr>
        <w:spacing w:line="360" w:lineRule="auto"/>
        <w:jc w:val="both"/>
        <w:rPr>
          <w:rFonts w:ascii="Arial" w:hAnsi="Arial"/>
          <w:noProof w:val="0"/>
        </w:rPr>
      </w:pPr>
      <w:r>
        <w:rPr>
          <w:rFonts w:ascii="Arial" w:hAnsi="Arial" w:hint="cs"/>
          <w:noProof w:val="0"/>
          <w:rtl/>
        </w:rPr>
        <w:t>בדיון שהתקיים לפניי בחודש אפריל 2022, השכילו הצדדים להגיע להסכמות ביחס למחלוקות נוספות שהיו ביניהם (בעניין חלוקת זמני שהות ועו</w:t>
      </w:r>
      <w:r w:rsidR="0083029A">
        <w:rPr>
          <w:rFonts w:ascii="Arial" w:hAnsi="Arial" w:hint="cs"/>
          <w:noProof w:val="0"/>
          <w:rtl/>
        </w:rPr>
        <w:t xml:space="preserve">ד) ואולם נותרו חלוקים ביניהם </w:t>
      </w:r>
      <w:r>
        <w:rPr>
          <w:rFonts w:ascii="Arial" w:hAnsi="Arial" w:hint="cs"/>
          <w:noProof w:val="0"/>
          <w:rtl/>
        </w:rPr>
        <w:t>ביחס לשם המשפחה</w:t>
      </w:r>
      <w:r w:rsidR="0083029A">
        <w:rPr>
          <w:rFonts w:ascii="Arial" w:hAnsi="Arial" w:hint="cs"/>
          <w:noProof w:val="0"/>
          <w:rtl/>
        </w:rPr>
        <w:t>.</w:t>
      </w:r>
    </w:p>
    <w:p w:rsidR="002E5CE6" w:rsidRDefault="0083029A" w:rsidP="0083029A">
      <w:pPr>
        <w:pStyle w:val="ad"/>
        <w:spacing w:line="360" w:lineRule="auto"/>
        <w:jc w:val="both"/>
        <w:rPr>
          <w:rFonts w:ascii="Arial" w:hAnsi="Arial"/>
          <w:noProof w:val="0"/>
        </w:rPr>
      </w:pPr>
      <w:r>
        <w:rPr>
          <w:rFonts w:ascii="Arial" w:hAnsi="Arial" w:hint="cs"/>
          <w:noProof w:val="0"/>
          <w:rtl/>
        </w:rPr>
        <w:t xml:space="preserve">שני ההורים סברו כי אין </w:t>
      </w:r>
      <w:r w:rsidR="002E5CE6">
        <w:rPr>
          <w:rFonts w:ascii="Arial" w:hAnsi="Arial" w:hint="cs"/>
          <w:noProof w:val="0"/>
          <w:rtl/>
        </w:rPr>
        <w:t xml:space="preserve">לשתף את הקטינה בסוגיה, בשים לב לגילה הצעיר ולהמלצת העו"ס. </w:t>
      </w:r>
    </w:p>
    <w:p w:rsidR="002E5CE6" w:rsidRDefault="002E5CE6" w:rsidP="0083029A">
      <w:pPr>
        <w:pStyle w:val="ad"/>
        <w:numPr>
          <w:ilvl w:val="0"/>
          <w:numId w:val="1"/>
        </w:numPr>
        <w:spacing w:line="360" w:lineRule="auto"/>
        <w:jc w:val="both"/>
        <w:rPr>
          <w:rFonts w:ascii="Arial" w:hAnsi="Arial"/>
          <w:noProof w:val="0"/>
        </w:rPr>
      </w:pPr>
      <w:r>
        <w:rPr>
          <w:rFonts w:ascii="Arial" w:hAnsi="Arial" w:hint="cs"/>
          <w:noProof w:val="0"/>
          <w:rtl/>
        </w:rPr>
        <w:lastRenderedPageBreak/>
        <w:t>בנסיבות אלו, הוריתי על מינוי מומחה מטעם בית המשפט</w:t>
      </w:r>
      <w:r w:rsidR="0083029A">
        <w:rPr>
          <w:rFonts w:ascii="Arial" w:hAnsi="Arial" w:hint="cs"/>
          <w:noProof w:val="0"/>
          <w:rtl/>
        </w:rPr>
        <w:t xml:space="preserve"> ובקשתי </w:t>
      </w:r>
      <w:r>
        <w:rPr>
          <w:rFonts w:ascii="Arial" w:hAnsi="Arial" w:hint="cs"/>
          <w:noProof w:val="0"/>
          <w:rtl/>
        </w:rPr>
        <w:t>שיידרש גם לשאלה אם יש לשתף את הקטינה בשאלה איזה שם משפחה היא תישא (כשבאותה עת הייתה הקטינה בת 8).</w:t>
      </w:r>
    </w:p>
    <w:p w:rsidR="0083029A" w:rsidRDefault="0083029A" w:rsidP="0083029A">
      <w:pPr>
        <w:pStyle w:val="ad"/>
        <w:spacing w:line="360" w:lineRule="auto"/>
        <w:jc w:val="both"/>
        <w:rPr>
          <w:rFonts w:ascii="Arial" w:hAnsi="Arial"/>
          <w:noProof w:val="0"/>
          <w:rtl/>
        </w:rPr>
      </w:pPr>
    </w:p>
    <w:p w:rsidR="00173131" w:rsidRDefault="00173131" w:rsidP="00173131">
      <w:pPr>
        <w:pStyle w:val="ad"/>
        <w:numPr>
          <w:ilvl w:val="0"/>
          <w:numId w:val="1"/>
        </w:numPr>
        <w:spacing w:line="360" w:lineRule="auto"/>
        <w:jc w:val="both"/>
        <w:rPr>
          <w:rFonts w:ascii="Arial" w:hAnsi="Arial"/>
          <w:noProof w:val="0"/>
        </w:rPr>
      </w:pPr>
      <w:r>
        <w:rPr>
          <w:rFonts w:ascii="Arial" w:hAnsi="Arial" w:hint="cs"/>
          <w:noProof w:val="0"/>
          <w:rtl/>
        </w:rPr>
        <w:t>לאחר עיכוב נוסף בתחילת עבודתו של המומחה (בשל מחלוקות בין ההורים ביחס לשאלה אם המומחה ייפגש עם הקטינה)</w:t>
      </w:r>
      <w:r w:rsidR="00413FEF">
        <w:rPr>
          <w:rFonts w:ascii="Arial" w:hAnsi="Arial" w:hint="cs"/>
          <w:noProof w:val="0"/>
          <w:rtl/>
        </w:rPr>
        <w:t>,</w:t>
      </w:r>
      <w:r>
        <w:rPr>
          <w:rFonts w:ascii="Arial" w:hAnsi="Arial" w:hint="cs"/>
          <w:noProof w:val="0"/>
          <w:rtl/>
        </w:rPr>
        <w:t xml:space="preserve"> הוא נתן את חוות דעתו בחודש</w:t>
      </w:r>
      <w:r w:rsidR="0083029A">
        <w:rPr>
          <w:rFonts w:ascii="Arial" w:hAnsi="Arial" w:hint="cs"/>
          <w:noProof w:val="0"/>
          <w:rtl/>
        </w:rPr>
        <w:t xml:space="preserve"> דצמבר</w:t>
      </w:r>
      <w:r>
        <w:rPr>
          <w:rFonts w:ascii="Arial" w:hAnsi="Arial" w:hint="cs"/>
          <w:noProof w:val="0"/>
          <w:rtl/>
        </w:rPr>
        <w:t xml:space="preserve"> 2022.</w:t>
      </w:r>
    </w:p>
    <w:p w:rsidR="0083029A" w:rsidRPr="00413FEF" w:rsidRDefault="0083029A" w:rsidP="0083029A">
      <w:pPr>
        <w:pStyle w:val="ad"/>
        <w:rPr>
          <w:rFonts w:ascii="Arial" w:hAnsi="Arial"/>
          <w:noProof w:val="0"/>
          <w:rtl/>
        </w:rPr>
      </w:pPr>
    </w:p>
    <w:p w:rsidR="00173131" w:rsidRDefault="00173131" w:rsidP="00173131">
      <w:pPr>
        <w:pStyle w:val="ad"/>
        <w:numPr>
          <w:ilvl w:val="0"/>
          <w:numId w:val="1"/>
        </w:numPr>
        <w:spacing w:line="360" w:lineRule="auto"/>
        <w:jc w:val="both"/>
        <w:rPr>
          <w:rFonts w:ascii="Arial" w:hAnsi="Arial"/>
          <w:noProof w:val="0"/>
        </w:rPr>
      </w:pPr>
      <w:r>
        <w:rPr>
          <w:rFonts w:ascii="Arial" w:hAnsi="Arial" w:hint="cs"/>
          <w:noProof w:val="0"/>
          <w:rtl/>
        </w:rPr>
        <w:t>גם לאחר קבלת חוות הדעת לא השכילו הצדדים להגיע להסכמות ובקשו להגיש סיכומים ולקבל הכרעה בעניין שבמחלוקת.</w:t>
      </w:r>
    </w:p>
    <w:p w:rsidR="0083029A" w:rsidRPr="0083029A" w:rsidRDefault="0083029A" w:rsidP="0083029A">
      <w:pPr>
        <w:pStyle w:val="ad"/>
        <w:rPr>
          <w:rFonts w:ascii="Arial" w:hAnsi="Arial"/>
          <w:noProof w:val="0"/>
          <w:rtl/>
        </w:rPr>
      </w:pPr>
    </w:p>
    <w:p w:rsidR="00173131" w:rsidRDefault="00173131" w:rsidP="00402075">
      <w:pPr>
        <w:pStyle w:val="ad"/>
        <w:numPr>
          <w:ilvl w:val="0"/>
          <w:numId w:val="1"/>
        </w:numPr>
        <w:spacing w:line="360" w:lineRule="auto"/>
        <w:jc w:val="both"/>
        <w:rPr>
          <w:rFonts w:ascii="Arial" w:hAnsi="Arial"/>
          <w:noProof w:val="0"/>
        </w:rPr>
      </w:pPr>
      <w:r>
        <w:rPr>
          <w:rFonts w:ascii="Arial" w:hAnsi="Arial" w:hint="cs"/>
          <w:noProof w:val="0"/>
          <w:rtl/>
        </w:rPr>
        <w:t xml:space="preserve">התנהלות זו הביאה לכך שאף </w:t>
      </w:r>
      <w:r w:rsidR="0083029A">
        <w:rPr>
          <w:rFonts w:ascii="Arial" w:hAnsi="Arial" w:hint="cs"/>
          <w:noProof w:val="0"/>
          <w:rtl/>
        </w:rPr>
        <w:t xml:space="preserve">על פי </w:t>
      </w:r>
      <w:r w:rsidR="00402075">
        <w:rPr>
          <w:rFonts w:ascii="Arial" w:hAnsi="Arial" w:hint="cs"/>
          <w:noProof w:val="0"/>
          <w:rtl/>
        </w:rPr>
        <w:t>שבדיון הראשון שהתקיים לפני המותב הקודם, טען ב"כ האם כי מדובר בשני תיקים שניתן לסיים "בתוך 7 דקות", הרי שההליך נמשך למעלה משלוש שנים.</w:t>
      </w:r>
    </w:p>
    <w:p w:rsidR="00173131" w:rsidRDefault="00402075" w:rsidP="00173131">
      <w:pPr>
        <w:pStyle w:val="ad"/>
        <w:spacing w:line="360" w:lineRule="auto"/>
        <w:jc w:val="both"/>
        <w:rPr>
          <w:rFonts w:ascii="Arial" w:hAnsi="Arial"/>
          <w:noProof w:val="0"/>
          <w:rtl/>
        </w:rPr>
      </w:pPr>
      <w:r>
        <w:rPr>
          <w:rFonts w:ascii="Arial" w:hAnsi="Arial" w:hint="cs"/>
          <w:noProof w:val="0"/>
          <w:rtl/>
        </w:rPr>
        <w:t>חבל.</w:t>
      </w:r>
    </w:p>
    <w:p w:rsidR="0083029A" w:rsidRDefault="0083029A" w:rsidP="00173131">
      <w:pPr>
        <w:pStyle w:val="ad"/>
        <w:spacing w:line="360" w:lineRule="auto"/>
        <w:jc w:val="both"/>
        <w:rPr>
          <w:rFonts w:ascii="Arial" w:hAnsi="Arial"/>
          <w:noProof w:val="0"/>
          <w:rtl/>
        </w:rPr>
      </w:pPr>
    </w:p>
    <w:p w:rsidR="0083029A" w:rsidRDefault="00402075" w:rsidP="0083029A">
      <w:pPr>
        <w:pStyle w:val="ad"/>
        <w:numPr>
          <w:ilvl w:val="0"/>
          <w:numId w:val="1"/>
        </w:numPr>
        <w:spacing w:line="360" w:lineRule="auto"/>
        <w:jc w:val="both"/>
        <w:rPr>
          <w:rFonts w:ascii="Arial" w:hAnsi="Arial"/>
          <w:noProof w:val="0"/>
        </w:rPr>
      </w:pPr>
      <w:r>
        <w:rPr>
          <w:rFonts w:ascii="Arial" w:hAnsi="Arial" w:hint="cs"/>
          <w:noProof w:val="0"/>
          <w:rtl/>
        </w:rPr>
        <w:t>אעיר כי היות ו</w:t>
      </w:r>
      <w:r w:rsidR="0083029A">
        <w:rPr>
          <w:rFonts w:ascii="Arial" w:hAnsi="Arial" w:hint="cs"/>
          <w:noProof w:val="0"/>
          <w:rtl/>
        </w:rPr>
        <w:t>הצדדים הסכימו שלא ל</w:t>
      </w:r>
      <w:r>
        <w:rPr>
          <w:rFonts w:ascii="Arial" w:hAnsi="Arial" w:hint="cs"/>
          <w:noProof w:val="0"/>
          <w:rtl/>
        </w:rPr>
        <w:t>חשוף את הקטינה למחלוקת</w:t>
      </w:r>
      <w:r w:rsidR="0083029A">
        <w:rPr>
          <w:rFonts w:ascii="Arial" w:hAnsi="Arial" w:hint="cs"/>
          <w:noProof w:val="0"/>
          <w:rtl/>
        </w:rPr>
        <w:t xml:space="preserve"> ובשים לב למינוי העו"ס והמומחה (שגם הם סברו כך)</w:t>
      </w:r>
      <w:r>
        <w:rPr>
          <w:rFonts w:ascii="Arial" w:hAnsi="Arial" w:hint="cs"/>
          <w:noProof w:val="0"/>
          <w:rtl/>
        </w:rPr>
        <w:t>, לא מיניתי לה אפוטרופוס לדין</w:t>
      </w:r>
      <w:r w:rsidR="0083029A">
        <w:rPr>
          <w:rFonts w:ascii="Arial" w:hAnsi="Arial" w:hint="cs"/>
          <w:noProof w:val="0"/>
          <w:rtl/>
        </w:rPr>
        <w:t>.</w:t>
      </w:r>
    </w:p>
    <w:p w:rsidR="0083029A" w:rsidRDefault="0083029A" w:rsidP="0083029A">
      <w:pPr>
        <w:pStyle w:val="ad"/>
        <w:spacing w:line="360" w:lineRule="auto"/>
        <w:jc w:val="both"/>
        <w:rPr>
          <w:rFonts w:ascii="Arial" w:hAnsi="Arial"/>
          <w:noProof w:val="0"/>
          <w:rtl/>
        </w:rPr>
      </w:pPr>
      <w:r>
        <w:rPr>
          <w:rFonts w:ascii="Arial" w:hAnsi="Arial" w:hint="cs"/>
          <w:noProof w:val="0"/>
          <w:rtl/>
        </w:rPr>
        <w:t>אפוטרופוס לדין הוא עו"ד מהלשכה לסיוע משפטי</w:t>
      </w:r>
      <w:r w:rsidR="00D15BBE">
        <w:rPr>
          <w:rFonts w:ascii="Arial" w:hAnsi="Arial" w:hint="cs"/>
          <w:noProof w:val="0"/>
          <w:rtl/>
        </w:rPr>
        <w:t>,</w:t>
      </w:r>
      <w:r>
        <w:rPr>
          <w:rFonts w:ascii="Arial" w:hAnsi="Arial" w:hint="cs"/>
          <w:noProof w:val="0"/>
          <w:rtl/>
        </w:rPr>
        <w:t xml:space="preserve"> שעובר הכשרה מתאימה בייצוג קטינים, על מנת להביא לפני בית המשפט את עמדת הקטין ולהתייחס לטובתו, באופן ישיר ולא באמצעות ההורים.</w:t>
      </w:r>
    </w:p>
    <w:p w:rsidR="00D15BBE" w:rsidRDefault="0083029A" w:rsidP="0083029A">
      <w:pPr>
        <w:pStyle w:val="ad"/>
        <w:spacing w:line="360" w:lineRule="auto"/>
        <w:jc w:val="both"/>
        <w:rPr>
          <w:rFonts w:ascii="Arial" w:hAnsi="Arial"/>
          <w:noProof w:val="0"/>
          <w:rtl/>
        </w:rPr>
      </w:pPr>
      <w:r>
        <w:rPr>
          <w:rFonts w:ascii="Arial" w:hAnsi="Arial" w:hint="cs"/>
          <w:noProof w:val="0"/>
          <w:rtl/>
        </w:rPr>
        <w:t xml:space="preserve">במקרה בו הוסכם כי </w:t>
      </w:r>
      <w:r w:rsidR="00D15BBE">
        <w:rPr>
          <w:rFonts w:ascii="Arial" w:hAnsi="Arial" w:hint="cs"/>
          <w:noProof w:val="0"/>
          <w:rtl/>
        </w:rPr>
        <w:t>הקטינה לא תהיה מעורבת בסכסוך והמומחה והעו"ס התייחסו לטובתה, מצאתי כי מינוי אפוטרופוס לדין הוא מיותר.</w:t>
      </w:r>
    </w:p>
    <w:p w:rsidR="00402075" w:rsidRDefault="00402075" w:rsidP="0083029A">
      <w:pPr>
        <w:pStyle w:val="ad"/>
        <w:spacing w:line="360" w:lineRule="auto"/>
        <w:jc w:val="both"/>
        <w:rPr>
          <w:rFonts w:ascii="Arial" w:hAnsi="Arial"/>
          <w:noProof w:val="0"/>
          <w:rtl/>
        </w:rPr>
      </w:pPr>
    </w:p>
    <w:p w:rsidR="00402075" w:rsidRDefault="00402075" w:rsidP="00173131">
      <w:pPr>
        <w:spacing w:line="360" w:lineRule="auto"/>
        <w:jc w:val="both"/>
        <w:rPr>
          <w:rFonts w:ascii="Arial" w:hAnsi="Arial"/>
          <w:b/>
          <w:bCs/>
          <w:noProof w:val="0"/>
          <w:u w:val="single"/>
          <w:rtl/>
        </w:rPr>
      </w:pPr>
      <w:r w:rsidRPr="00402075">
        <w:rPr>
          <w:rFonts w:ascii="Arial" w:hAnsi="Arial" w:hint="cs"/>
          <w:b/>
          <w:bCs/>
          <w:noProof w:val="0"/>
          <w:u w:val="single"/>
          <w:rtl/>
        </w:rPr>
        <w:t>דיון</w:t>
      </w:r>
    </w:p>
    <w:p w:rsidR="00402075" w:rsidRDefault="00402075" w:rsidP="00173131">
      <w:pPr>
        <w:spacing w:line="360" w:lineRule="auto"/>
        <w:jc w:val="both"/>
        <w:rPr>
          <w:rFonts w:ascii="Arial" w:hAnsi="Arial"/>
          <w:b/>
          <w:bCs/>
          <w:noProof w:val="0"/>
          <w:u w:val="single"/>
          <w:rtl/>
        </w:rPr>
      </w:pPr>
      <w:r>
        <w:rPr>
          <w:rFonts w:ascii="Arial" w:hAnsi="Arial" w:hint="cs"/>
          <w:b/>
          <w:bCs/>
          <w:noProof w:val="0"/>
          <w:u w:val="single"/>
          <w:rtl/>
        </w:rPr>
        <w:t>המסגרת הנורמטיבית</w:t>
      </w:r>
    </w:p>
    <w:p w:rsidR="00F5610C" w:rsidRDefault="00402075" w:rsidP="00222DB6">
      <w:pPr>
        <w:pStyle w:val="ad"/>
        <w:numPr>
          <w:ilvl w:val="0"/>
          <w:numId w:val="1"/>
        </w:numPr>
        <w:spacing w:line="360" w:lineRule="auto"/>
        <w:jc w:val="both"/>
        <w:rPr>
          <w:rFonts w:ascii="Arial" w:hAnsi="Arial"/>
          <w:noProof w:val="0"/>
        </w:rPr>
      </w:pPr>
      <w:r w:rsidRPr="00413FEF">
        <w:rPr>
          <w:rFonts w:ascii="Arial" w:hAnsi="Arial" w:hint="cs"/>
          <w:noProof w:val="0"/>
          <w:rtl/>
        </w:rPr>
        <w:t xml:space="preserve">בהתאם </w:t>
      </w:r>
      <w:r w:rsidR="00F5610C" w:rsidRPr="00413FEF">
        <w:rPr>
          <w:rFonts w:ascii="Arial" w:hAnsi="Arial" w:hint="cs"/>
          <w:noProof w:val="0"/>
          <w:rtl/>
        </w:rPr>
        <w:t xml:space="preserve">לסעיף 3 לחוק השמות, תשט"ז </w:t>
      </w:r>
      <w:r w:rsidR="00F5610C" w:rsidRPr="00413FEF">
        <w:rPr>
          <w:rFonts w:ascii="Arial" w:hAnsi="Arial"/>
          <w:noProof w:val="0"/>
          <w:rtl/>
        </w:rPr>
        <w:t>–</w:t>
      </w:r>
      <w:r w:rsidR="00F5610C" w:rsidRPr="00413FEF">
        <w:rPr>
          <w:rFonts w:ascii="Arial" w:hAnsi="Arial" w:hint="cs"/>
          <w:noProof w:val="0"/>
          <w:rtl/>
        </w:rPr>
        <w:t xml:space="preserve"> 1956:</w:t>
      </w:r>
      <w:r w:rsidR="00413FEF" w:rsidRPr="00413FEF">
        <w:rPr>
          <w:rFonts w:ascii="Arial" w:hAnsi="Arial" w:hint="cs"/>
          <w:noProof w:val="0"/>
          <w:rtl/>
        </w:rPr>
        <w:t xml:space="preserve"> </w:t>
      </w:r>
      <w:r w:rsidR="00F5610C" w:rsidRPr="00413FEF">
        <w:rPr>
          <w:rFonts w:ascii="Arial" w:hAnsi="Arial"/>
          <w:noProof w:val="0"/>
          <w:rtl/>
        </w:rPr>
        <w:t>"ילד מקבל מלידה את שם משפחת הוריו. היו להורים שמות משפחה שונים, מקבל הילד את שם משפחת אביו, זולת אם הסכימו ההורים שיקבל את שם משפחת האם או שמות המשפחה של שני ההורים</w:t>
      </w:r>
      <w:r w:rsidR="00F5610C" w:rsidRPr="00413FEF">
        <w:rPr>
          <w:rFonts w:ascii="Arial" w:hAnsi="Arial" w:hint="cs"/>
          <w:noProof w:val="0"/>
          <w:rtl/>
        </w:rPr>
        <w:t>....".</w:t>
      </w:r>
    </w:p>
    <w:p w:rsidR="00413FEF" w:rsidRPr="00413FEF" w:rsidRDefault="00413FEF" w:rsidP="00413FEF">
      <w:pPr>
        <w:pStyle w:val="ad"/>
        <w:spacing w:line="360" w:lineRule="auto"/>
        <w:jc w:val="both"/>
        <w:rPr>
          <w:rFonts w:ascii="Arial" w:hAnsi="Arial"/>
          <w:noProof w:val="0"/>
          <w:rtl/>
        </w:rPr>
      </w:pPr>
    </w:p>
    <w:p w:rsidR="00990BFC" w:rsidRDefault="00F5610C" w:rsidP="00990BFC">
      <w:pPr>
        <w:pStyle w:val="ad"/>
        <w:numPr>
          <w:ilvl w:val="0"/>
          <w:numId w:val="1"/>
        </w:numPr>
        <w:spacing w:line="360" w:lineRule="auto"/>
        <w:rPr>
          <w:rFonts w:ascii="Arial" w:hAnsi="Arial"/>
          <w:noProof w:val="0"/>
        </w:rPr>
      </w:pPr>
      <w:r>
        <w:rPr>
          <w:rFonts w:ascii="Arial" w:hAnsi="Arial" w:hint="cs"/>
          <w:noProof w:val="0"/>
          <w:rtl/>
        </w:rPr>
        <w:t xml:space="preserve">בסעיף 13 לחוק דן המחוקק באפשרות לשנות שמו של קטין וביחס לשם משפחה נקבע בסעיף משנה (ד) כי הורי הקטין רשאים לשנות שם משפחתו של קטין </w:t>
      </w:r>
      <w:r w:rsidR="00990BFC">
        <w:rPr>
          <w:rFonts w:ascii="Arial" w:hAnsi="Arial" w:hint="cs"/>
          <w:noProof w:val="0"/>
          <w:rtl/>
        </w:rPr>
        <w:t>"</w:t>
      </w:r>
      <w:r w:rsidRPr="00990BFC">
        <w:rPr>
          <w:rFonts w:ascii="Arial" w:hAnsi="Arial"/>
          <w:noProof w:val="0"/>
          <w:rtl/>
        </w:rPr>
        <w:t>ובלבד שניתנה לו – אם הוא מסוגל לחוות את דעתו – הזדמנות להביע את עמדתו, רצונו ורגשותיו בעניין וניתן להם משקל ראוי בהתחשב בגילו ובמידת בגרותו"</w:t>
      </w:r>
      <w:r w:rsidR="00990BFC">
        <w:rPr>
          <w:rFonts w:ascii="Arial" w:hAnsi="Arial" w:hint="cs"/>
          <w:noProof w:val="0"/>
          <w:rtl/>
        </w:rPr>
        <w:t>.</w:t>
      </w:r>
    </w:p>
    <w:p w:rsidR="00990BFC" w:rsidRDefault="00990BFC" w:rsidP="002E736F">
      <w:pPr>
        <w:pStyle w:val="ad"/>
        <w:numPr>
          <w:ilvl w:val="0"/>
          <w:numId w:val="1"/>
        </w:numPr>
        <w:spacing w:line="360" w:lineRule="auto"/>
        <w:rPr>
          <w:rFonts w:ascii="Arial" w:hAnsi="Arial"/>
          <w:noProof w:val="0"/>
        </w:rPr>
      </w:pPr>
      <w:r>
        <w:rPr>
          <w:rFonts w:ascii="Arial" w:hAnsi="Arial" w:hint="cs"/>
          <w:noProof w:val="0"/>
          <w:rtl/>
        </w:rPr>
        <w:lastRenderedPageBreak/>
        <w:t>בסעיף 21 לחוק הוגדר כי ההחלטות בעניין שם הקטין נתונות לשני ההורים ואולם "מקום שהדאגה לקטין מסורה לאחד ההורים בלבד</w:t>
      </w:r>
      <w:r w:rsidR="002E736F">
        <w:rPr>
          <w:rFonts w:ascii="Arial" w:hAnsi="Arial" w:hint="cs"/>
          <w:noProof w:val="0"/>
          <w:rtl/>
        </w:rPr>
        <w:t xml:space="preserve">", די בהחלטת </w:t>
      </w:r>
      <w:r>
        <w:rPr>
          <w:rFonts w:ascii="Arial" w:hAnsi="Arial" w:hint="cs"/>
          <w:noProof w:val="0"/>
          <w:rtl/>
        </w:rPr>
        <w:t>אותו הורה</w:t>
      </w:r>
      <w:r w:rsidR="002E736F">
        <w:rPr>
          <w:rFonts w:ascii="Arial" w:hAnsi="Arial" w:hint="cs"/>
          <w:noProof w:val="0"/>
          <w:rtl/>
        </w:rPr>
        <w:t>.</w:t>
      </w:r>
    </w:p>
    <w:p w:rsidR="00413FEF" w:rsidRDefault="00413FEF" w:rsidP="00413FEF">
      <w:pPr>
        <w:pStyle w:val="ad"/>
        <w:spacing w:line="360" w:lineRule="auto"/>
        <w:rPr>
          <w:rFonts w:ascii="Arial" w:hAnsi="Arial"/>
          <w:noProof w:val="0"/>
        </w:rPr>
      </w:pPr>
    </w:p>
    <w:p w:rsidR="00FD265F" w:rsidRDefault="002E736F" w:rsidP="00FD265F">
      <w:pPr>
        <w:pStyle w:val="ad"/>
        <w:numPr>
          <w:ilvl w:val="0"/>
          <w:numId w:val="1"/>
        </w:numPr>
        <w:spacing w:line="360" w:lineRule="auto"/>
        <w:rPr>
          <w:rFonts w:ascii="Arial" w:hAnsi="Arial"/>
          <w:noProof w:val="0"/>
        </w:rPr>
      </w:pPr>
      <w:r>
        <w:rPr>
          <w:rFonts w:ascii="Arial" w:hAnsi="Arial" w:hint="cs"/>
          <w:noProof w:val="0"/>
          <w:rtl/>
        </w:rPr>
        <w:t xml:space="preserve">בחוק הכשרות המשפטית והאפוטרופסות, תשכ"ב </w:t>
      </w:r>
      <w:r>
        <w:rPr>
          <w:rFonts w:ascii="Arial" w:hAnsi="Arial"/>
          <w:noProof w:val="0"/>
          <w:rtl/>
        </w:rPr>
        <w:t>–</w:t>
      </w:r>
      <w:r>
        <w:rPr>
          <w:rFonts w:ascii="Arial" w:hAnsi="Arial" w:hint="cs"/>
          <w:noProof w:val="0"/>
          <w:rtl/>
        </w:rPr>
        <w:t xml:space="preserve"> 1962, נקבע </w:t>
      </w:r>
      <w:r w:rsidR="00FD265F">
        <w:rPr>
          <w:rFonts w:ascii="Arial" w:hAnsi="Arial" w:hint="cs"/>
          <w:noProof w:val="0"/>
          <w:rtl/>
        </w:rPr>
        <w:t xml:space="preserve">כי הורים חייבים בין היתר, </w:t>
      </w:r>
      <w:r w:rsidR="00FD265F" w:rsidRPr="00FD265F">
        <w:rPr>
          <w:rFonts w:ascii="Arial" w:hAnsi="Arial"/>
          <w:noProof w:val="0"/>
          <w:rtl/>
        </w:rPr>
        <w:t>"לנהוג לטובת הקטין כדרך שהורים מסורים היו נוהגים בנסיבות הענ</w:t>
      </w:r>
      <w:r w:rsidR="00D15BBE">
        <w:rPr>
          <w:rFonts w:ascii="Arial" w:hAnsi="Arial" w:hint="cs"/>
          <w:noProof w:val="0"/>
          <w:rtl/>
        </w:rPr>
        <w:t>י</w:t>
      </w:r>
      <w:r w:rsidR="00FD265F" w:rsidRPr="00FD265F">
        <w:rPr>
          <w:rFonts w:ascii="Arial" w:hAnsi="Arial"/>
          <w:noProof w:val="0"/>
          <w:rtl/>
        </w:rPr>
        <w:t>ין</w:t>
      </w:r>
      <w:r w:rsidR="00FD265F">
        <w:rPr>
          <w:rFonts w:ascii="Arial" w:hAnsi="Arial" w:hint="cs"/>
          <w:noProof w:val="0"/>
          <w:rtl/>
        </w:rPr>
        <w:t>" (סעיף 17 לחוק) וכן, כי עליהם לפעול מתוך הסכמה (סעיף 18 לחוק) וכי בהיעדר הסכמה, יכריע בית המשפט</w:t>
      </w:r>
      <w:r w:rsidR="00A20E1B">
        <w:rPr>
          <w:rFonts w:ascii="Arial" w:hAnsi="Arial" w:hint="cs"/>
          <w:noProof w:val="0"/>
          <w:rtl/>
        </w:rPr>
        <w:t>.</w:t>
      </w:r>
    </w:p>
    <w:p w:rsidR="00D15BBE" w:rsidRPr="00413FEF" w:rsidRDefault="00D15BBE" w:rsidP="00D15BBE">
      <w:pPr>
        <w:pStyle w:val="ad"/>
        <w:rPr>
          <w:rFonts w:ascii="Arial" w:hAnsi="Arial"/>
          <w:noProof w:val="0"/>
          <w:rtl/>
        </w:rPr>
      </w:pPr>
    </w:p>
    <w:p w:rsidR="00A20E1B" w:rsidRDefault="00A20E1B" w:rsidP="00D15BBE">
      <w:pPr>
        <w:pStyle w:val="ad"/>
        <w:numPr>
          <w:ilvl w:val="0"/>
          <w:numId w:val="1"/>
        </w:numPr>
        <w:spacing w:line="360" w:lineRule="auto"/>
        <w:rPr>
          <w:rFonts w:ascii="Arial" w:hAnsi="Arial"/>
          <w:noProof w:val="0"/>
        </w:rPr>
      </w:pPr>
      <w:r>
        <w:rPr>
          <w:rFonts w:ascii="Arial" w:hAnsi="Arial" w:hint="cs"/>
          <w:noProof w:val="0"/>
          <w:rtl/>
        </w:rPr>
        <w:t xml:space="preserve">הכרעת בית המשפט בכל עניין הנוגע לקטין, בפרט כשהורי הקטין לא מסכימים עליו, נעשית על פי "טובת </w:t>
      </w:r>
      <w:r w:rsidR="00D15BBE">
        <w:rPr>
          <w:rFonts w:ascii="Arial" w:hAnsi="Arial" w:hint="cs"/>
          <w:noProof w:val="0"/>
          <w:rtl/>
        </w:rPr>
        <w:t>הילד</w:t>
      </w:r>
      <w:r>
        <w:rPr>
          <w:rFonts w:ascii="Arial" w:hAnsi="Arial" w:hint="cs"/>
          <w:noProof w:val="0"/>
          <w:rtl/>
        </w:rPr>
        <w:t>".</w:t>
      </w:r>
    </w:p>
    <w:p w:rsidR="00D15BBE" w:rsidRDefault="00A20E1B" w:rsidP="004B0D5F">
      <w:pPr>
        <w:pStyle w:val="ad"/>
        <w:spacing w:line="360" w:lineRule="auto"/>
        <w:rPr>
          <w:rFonts w:ascii="Arial" w:hAnsi="Arial"/>
          <w:noProof w:val="0"/>
          <w:rtl/>
        </w:rPr>
      </w:pPr>
      <w:r>
        <w:rPr>
          <w:rFonts w:ascii="Arial" w:hAnsi="Arial" w:hint="cs"/>
          <w:noProof w:val="0"/>
          <w:rtl/>
        </w:rPr>
        <w:t xml:space="preserve">המושג "טובת </w:t>
      </w:r>
      <w:r w:rsidR="00D15BBE">
        <w:rPr>
          <w:rFonts w:ascii="Arial" w:hAnsi="Arial" w:hint="cs"/>
          <w:noProof w:val="0"/>
          <w:rtl/>
        </w:rPr>
        <w:t>הילד</w:t>
      </w:r>
      <w:r>
        <w:rPr>
          <w:rFonts w:ascii="Arial" w:hAnsi="Arial" w:hint="cs"/>
          <w:noProof w:val="0"/>
          <w:rtl/>
        </w:rPr>
        <w:t>"</w:t>
      </w:r>
      <w:r w:rsidR="00D15BBE">
        <w:rPr>
          <w:rFonts w:ascii="Arial" w:hAnsi="Arial" w:hint="cs"/>
          <w:noProof w:val="0"/>
          <w:rtl/>
        </w:rPr>
        <w:t xml:space="preserve"> הוא לא סיסמה ריקה מתוכן, מדובר ב</w:t>
      </w:r>
      <w:r w:rsidR="004B0D5F">
        <w:rPr>
          <w:rFonts w:ascii="Arial" w:hAnsi="Arial" w:hint="cs"/>
          <w:noProof w:val="0"/>
          <w:rtl/>
        </w:rPr>
        <w:t xml:space="preserve">ביטוי </w:t>
      </w:r>
      <w:r w:rsidR="00D15BBE">
        <w:rPr>
          <w:rFonts w:ascii="Arial" w:hAnsi="Arial" w:hint="cs"/>
          <w:noProof w:val="0"/>
          <w:rtl/>
        </w:rPr>
        <w:t>משמעותי</w:t>
      </w:r>
      <w:r w:rsidR="004B0D5F">
        <w:rPr>
          <w:rFonts w:ascii="Arial" w:hAnsi="Arial" w:hint="cs"/>
          <w:noProof w:val="0"/>
          <w:rtl/>
        </w:rPr>
        <w:t>,</w:t>
      </w:r>
      <w:r w:rsidR="00D15BBE">
        <w:rPr>
          <w:rFonts w:ascii="Arial" w:hAnsi="Arial" w:hint="cs"/>
          <w:noProof w:val="0"/>
          <w:rtl/>
        </w:rPr>
        <w:t xml:space="preserve"> ש</w:t>
      </w:r>
      <w:r>
        <w:rPr>
          <w:rFonts w:ascii="Arial" w:hAnsi="Arial" w:hint="cs"/>
          <w:noProof w:val="0"/>
          <w:rtl/>
        </w:rPr>
        <w:t>כולל בחובו מרקם שלם של ערכים</w:t>
      </w:r>
      <w:r w:rsidR="004B0D5F">
        <w:rPr>
          <w:rFonts w:ascii="Arial" w:hAnsi="Arial" w:hint="cs"/>
          <w:noProof w:val="0"/>
          <w:rtl/>
        </w:rPr>
        <w:t xml:space="preserve">, אשר </w:t>
      </w:r>
      <w:r w:rsidR="00D15BBE">
        <w:rPr>
          <w:rFonts w:ascii="Arial" w:hAnsi="Arial" w:hint="cs"/>
          <w:noProof w:val="0"/>
          <w:rtl/>
        </w:rPr>
        <w:t xml:space="preserve">נועדו לשמור על </w:t>
      </w:r>
      <w:r w:rsidR="00D8096C">
        <w:rPr>
          <w:rFonts w:ascii="Arial" w:hAnsi="Arial" w:hint="cs"/>
          <w:noProof w:val="0"/>
          <w:rtl/>
        </w:rPr>
        <w:t xml:space="preserve">הילד </w:t>
      </w:r>
      <w:r w:rsidR="00D15BBE">
        <w:rPr>
          <w:rFonts w:ascii="Arial" w:hAnsi="Arial" w:hint="cs"/>
          <w:noProof w:val="0"/>
          <w:rtl/>
        </w:rPr>
        <w:t>שעניינו מובא להכרעת בית המשפט.</w:t>
      </w:r>
    </w:p>
    <w:p w:rsidR="00D15BBE" w:rsidRDefault="00D15BBE" w:rsidP="00D15BBE">
      <w:pPr>
        <w:pStyle w:val="ad"/>
        <w:spacing w:line="360" w:lineRule="auto"/>
        <w:rPr>
          <w:rFonts w:ascii="Arial" w:hAnsi="Arial"/>
          <w:noProof w:val="0"/>
          <w:rtl/>
        </w:rPr>
      </w:pPr>
      <w:r>
        <w:rPr>
          <w:rFonts w:ascii="Arial" w:hAnsi="Arial" w:hint="cs"/>
          <w:noProof w:val="0"/>
          <w:rtl/>
        </w:rPr>
        <w:t>מדובר בחיים של הצדדים ושל ילדיהם.</w:t>
      </w:r>
    </w:p>
    <w:p w:rsidR="004B0D5F" w:rsidRDefault="004B0D5F" w:rsidP="00D15BBE">
      <w:pPr>
        <w:pStyle w:val="ad"/>
        <w:spacing w:line="360" w:lineRule="auto"/>
        <w:rPr>
          <w:rFonts w:ascii="Arial" w:hAnsi="Arial"/>
          <w:noProof w:val="0"/>
          <w:rtl/>
        </w:rPr>
      </w:pPr>
    </w:p>
    <w:p w:rsidR="0099116C" w:rsidRDefault="00D15BBE" w:rsidP="004B0D5F">
      <w:pPr>
        <w:pStyle w:val="ad"/>
        <w:numPr>
          <w:ilvl w:val="0"/>
          <w:numId w:val="1"/>
        </w:numPr>
        <w:spacing w:line="360" w:lineRule="auto"/>
        <w:rPr>
          <w:rFonts w:ascii="Arial" w:hAnsi="Arial"/>
          <w:noProof w:val="0"/>
        </w:rPr>
      </w:pPr>
      <w:r>
        <w:rPr>
          <w:rFonts w:ascii="Arial" w:hAnsi="Arial" w:hint="cs"/>
          <w:noProof w:val="0"/>
          <w:rtl/>
        </w:rPr>
        <w:t>הערכים שמהווים חלק מטובת הילד</w:t>
      </w:r>
      <w:r w:rsidR="00D8096C">
        <w:rPr>
          <w:rFonts w:ascii="Arial" w:hAnsi="Arial" w:hint="cs"/>
          <w:noProof w:val="0"/>
          <w:rtl/>
        </w:rPr>
        <w:t>, הם</w:t>
      </w:r>
      <w:r w:rsidR="00A20E1B">
        <w:rPr>
          <w:rFonts w:ascii="Arial" w:hAnsi="Arial" w:hint="cs"/>
          <w:noProof w:val="0"/>
          <w:rtl/>
        </w:rPr>
        <w:t xml:space="preserve"> </w:t>
      </w:r>
      <w:r w:rsidR="0099116C">
        <w:rPr>
          <w:rFonts w:ascii="Arial" w:hAnsi="Arial" w:hint="cs"/>
          <w:noProof w:val="0"/>
          <w:rtl/>
        </w:rPr>
        <w:t>שמנחים את בית המשפט</w:t>
      </w:r>
      <w:r w:rsidR="00413FEF">
        <w:rPr>
          <w:rFonts w:ascii="Arial" w:hAnsi="Arial" w:hint="cs"/>
          <w:noProof w:val="0"/>
          <w:rtl/>
        </w:rPr>
        <w:t>,</w:t>
      </w:r>
      <w:r w:rsidR="0099116C">
        <w:rPr>
          <w:rFonts w:ascii="Arial" w:hAnsi="Arial" w:hint="cs"/>
          <w:noProof w:val="0"/>
          <w:rtl/>
        </w:rPr>
        <w:t xml:space="preserve"> בבואו לפסוק בעניינים הקשורים בקטינים.</w:t>
      </w:r>
    </w:p>
    <w:p w:rsidR="00D8096C" w:rsidRDefault="0099116C" w:rsidP="000B5914">
      <w:pPr>
        <w:pStyle w:val="ad"/>
        <w:spacing w:line="360" w:lineRule="auto"/>
        <w:rPr>
          <w:rFonts w:ascii="Arial" w:hAnsi="Arial"/>
          <w:noProof w:val="0"/>
          <w:rtl/>
        </w:rPr>
      </w:pPr>
      <w:r>
        <w:rPr>
          <w:rFonts w:ascii="Arial" w:hAnsi="Arial" w:hint="cs"/>
          <w:noProof w:val="0"/>
          <w:rtl/>
        </w:rPr>
        <w:t xml:space="preserve">בית המשפט משמש </w:t>
      </w:r>
      <w:r w:rsidR="000B5914">
        <w:rPr>
          <w:rFonts w:ascii="Arial" w:hAnsi="Arial" w:hint="cs"/>
          <w:noProof w:val="0"/>
          <w:rtl/>
        </w:rPr>
        <w:t xml:space="preserve">כ"אביהם של קטינים", כפי שהותווה על ידי בית המשפט העליון עוד בשנות ה-70 של המאה הקודמת, כשאימץ את הכלל הקיים "מקדמת דנא" במשפט העברי, ע"א 508/70 </w:t>
      </w:r>
      <w:r w:rsidR="000B5914" w:rsidRPr="000B5914">
        <w:rPr>
          <w:rFonts w:ascii="Arial" w:hAnsi="Arial" w:hint="cs"/>
          <w:noProof w:val="0"/>
          <w:u w:val="single"/>
          <w:rtl/>
        </w:rPr>
        <w:t>נתוביץ' נ' נתוביץ'</w:t>
      </w:r>
      <w:r w:rsidR="000B5914">
        <w:rPr>
          <w:rFonts w:ascii="Arial" w:hAnsi="Arial" w:hint="cs"/>
          <w:noProof w:val="0"/>
          <w:rtl/>
        </w:rPr>
        <w:t>, פ"ד כה(1) 603).</w:t>
      </w:r>
    </w:p>
    <w:p w:rsidR="000B5914" w:rsidRDefault="000B5914" w:rsidP="0099116C">
      <w:pPr>
        <w:pStyle w:val="ad"/>
        <w:spacing w:line="360" w:lineRule="auto"/>
        <w:rPr>
          <w:rFonts w:ascii="Arial" w:hAnsi="Arial"/>
          <w:noProof w:val="0"/>
          <w:rtl/>
        </w:rPr>
      </w:pPr>
    </w:p>
    <w:p w:rsidR="0099116C" w:rsidRDefault="004B0D5F" w:rsidP="004B0D5F">
      <w:pPr>
        <w:pStyle w:val="ad"/>
        <w:numPr>
          <w:ilvl w:val="0"/>
          <w:numId w:val="1"/>
        </w:numPr>
        <w:spacing w:line="360" w:lineRule="auto"/>
        <w:rPr>
          <w:rFonts w:ascii="Arial" w:hAnsi="Arial"/>
          <w:noProof w:val="0"/>
        </w:rPr>
      </w:pPr>
      <w:r>
        <w:rPr>
          <w:rFonts w:ascii="Arial" w:hAnsi="Arial" w:hint="cs"/>
          <w:noProof w:val="0"/>
          <w:rtl/>
        </w:rPr>
        <w:t xml:space="preserve">לפיכך, בית המשפט </w:t>
      </w:r>
      <w:r w:rsidR="0099116C">
        <w:rPr>
          <w:rFonts w:ascii="Arial" w:hAnsi="Arial" w:hint="cs"/>
          <w:noProof w:val="0"/>
          <w:rtl/>
        </w:rPr>
        <w:t>נדרש</w:t>
      </w:r>
      <w:r>
        <w:rPr>
          <w:rFonts w:ascii="Arial" w:hAnsi="Arial" w:hint="cs"/>
          <w:noProof w:val="0"/>
          <w:rtl/>
        </w:rPr>
        <w:t>, במסגרת תפקידו,</w:t>
      </w:r>
      <w:r w:rsidR="0099116C">
        <w:rPr>
          <w:rFonts w:ascii="Arial" w:hAnsi="Arial" w:hint="cs"/>
          <w:noProof w:val="0"/>
          <w:rtl/>
        </w:rPr>
        <w:t xml:space="preserve"> לוודא כי הקטין</w:t>
      </w:r>
      <w:r>
        <w:rPr>
          <w:rFonts w:ascii="Arial" w:hAnsi="Arial" w:hint="cs"/>
          <w:noProof w:val="0"/>
          <w:rtl/>
        </w:rPr>
        <w:t xml:space="preserve"> שעניינו מגיע לדיון בפניו,</w:t>
      </w:r>
      <w:r w:rsidR="0099116C">
        <w:rPr>
          <w:rFonts w:ascii="Arial" w:hAnsi="Arial" w:hint="cs"/>
          <w:noProof w:val="0"/>
          <w:rtl/>
        </w:rPr>
        <w:t xml:space="preserve"> יהיה מוגן, בריא </w:t>
      </w:r>
      <w:r w:rsidR="00A20E1B">
        <w:rPr>
          <w:rFonts w:ascii="Arial" w:hAnsi="Arial" w:hint="cs"/>
          <w:noProof w:val="0"/>
          <w:rtl/>
        </w:rPr>
        <w:t xml:space="preserve">(הן נפשית והן פיסית) </w:t>
      </w:r>
      <w:r>
        <w:rPr>
          <w:rFonts w:ascii="Arial" w:hAnsi="Arial" w:hint="cs"/>
          <w:noProof w:val="0"/>
          <w:rtl/>
        </w:rPr>
        <w:t>ו</w:t>
      </w:r>
      <w:r w:rsidR="00A20E1B">
        <w:rPr>
          <w:rFonts w:ascii="Arial" w:hAnsi="Arial" w:hint="cs"/>
          <w:noProof w:val="0"/>
          <w:rtl/>
        </w:rPr>
        <w:t>מ</w:t>
      </w:r>
      <w:r w:rsidR="0099116C">
        <w:rPr>
          <w:rFonts w:ascii="Arial" w:hAnsi="Arial" w:hint="cs"/>
          <w:noProof w:val="0"/>
          <w:rtl/>
        </w:rPr>
        <w:t>אושר</w:t>
      </w:r>
      <w:r>
        <w:rPr>
          <w:rFonts w:ascii="Arial" w:hAnsi="Arial" w:hint="cs"/>
          <w:noProof w:val="0"/>
          <w:rtl/>
        </w:rPr>
        <w:t>. בתוך כך, נדרש בית המשפט ל</w:t>
      </w:r>
      <w:r w:rsidR="0099116C">
        <w:rPr>
          <w:rFonts w:ascii="Arial" w:hAnsi="Arial" w:hint="cs"/>
          <w:noProof w:val="0"/>
          <w:rtl/>
        </w:rPr>
        <w:t>וודא</w:t>
      </w:r>
      <w:r>
        <w:rPr>
          <w:rFonts w:ascii="Arial" w:hAnsi="Arial" w:hint="cs"/>
          <w:noProof w:val="0"/>
          <w:rtl/>
        </w:rPr>
        <w:t xml:space="preserve"> גם</w:t>
      </w:r>
      <w:r w:rsidR="0099116C">
        <w:rPr>
          <w:rFonts w:ascii="Arial" w:hAnsi="Arial" w:hint="cs"/>
          <w:noProof w:val="0"/>
          <w:rtl/>
        </w:rPr>
        <w:t xml:space="preserve"> כי יש ה</w:t>
      </w:r>
      <w:r w:rsidR="000633D5">
        <w:rPr>
          <w:rFonts w:ascii="Arial" w:hAnsi="Arial" w:hint="cs"/>
          <w:noProof w:val="0"/>
          <w:rtl/>
        </w:rPr>
        <w:t>תחשבות ברצונותיו</w:t>
      </w:r>
      <w:r w:rsidR="0099116C">
        <w:rPr>
          <w:rFonts w:ascii="Arial" w:hAnsi="Arial" w:hint="cs"/>
          <w:noProof w:val="0"/>
          <w:rtl/>
        </w:rPr>
        <w:t xml:space="preserve"> של הקטין</w:t>
      </w:r>
      <w:r w:rsidR="000633D5">
        <w:rPr>
          <w:rFonts w:ascii="Arial" w:hAnsi="Arial" w:hint="cs"/>
          <w:noProof w:val="0"/>
          <w:rtl/>
        </w:rPr>
        <w:t xml:space="preserve"> ובתחושותיו</w:t>
      </w:r>
      <w:r>
        <w:rPr>
          <w:rFonts w:ascii="Arial" w:hAnsi="Arial" w:hint="cs"/>
          <w:noProof w:val="0"/>
          <w:rtl/>
        </w:rPr>
        <w:t>, הכל באופן מותאם לבגרותו</w:t>
      </w:r>
      <w:r w:rsidR="0099116C">
        <w:rPr>
          <w:rFonts w:ascii="Arial" w:hAnsi="Arial" w:hint="cs"/>
          <w:noProof w:val="0"/>
          <w:rtl/>
        </w:rPr>
        <w:t>.</w:t>
      </w:r>
    </w:p>
    <w:p w:rsidR="004B0D5F" w:rsidRDefault="004B0D5F" w:rsidP="004B0D5F">
      <w:pPr>
        <w:pStyle w:val="ad"/>
        <w:spacing w:line="360" w:lineRule="auto"/>
        <w:rPr>
          <w:rFonts w:ascii="Arial" w:hAnsi="Arial"/>
          <w:noProof w:val="0"/>
          <w:rtl/>
        </w:rPr>
      </w:pPr>
    </w:p>
    <w:p w:rsidR="00A20E1B" w:rsidRPr="00FD265F" w:rsidRDefault="00413FEF" w:rsidP="00744AAC">
      <w:pPr>
        <w:pStyle w:val="ad"/>
        <w:numPr>
          <w:ilvl w:val="0"/>
          <w:numId w:val="1"/>
        </w:numPr>
        <w:spacing w:line="360" w:lineRule="auto"/>
        <w:rPr>
          <w:rFonts w:ascii="Arial" w:hAnsi="Arial"/>
          <w:noProof w:val="0"/>
          <w:rtl/>
        </w:rPr>
      </w:pPr>
      <w:r>
        <w:rPr>
          <w:rFonts w:ascii="Arial" w:hAnsi="Arial" w:hint="cs"/>
          <w:noProof w:val="0"/>
          <w:rtl/>
        </w:rPr>
        <w:t>ברי כי בכל מקרה נדרש בית</w:t>
      </w:r>
      <w:r w:rsidR="0099116C">
        <w:rPr>
          <w:rFonts w:ascii="Arial" w:hAnsi="Arial" w:hint="cs"/>
          <w:noProof w:val="0"/>
          <w:rtl/>
        </w:rPr>
        <w:t xml:space="preserve"> המשפט לבחון את הקטין המסוים שעומד לפניו ולא להסתפק </w:t>
      </w:r>
      <w:r w:rsidR="00A20E1B">
        <w:rPr>
          <w:rFonts w:ascii="Arial" w:hAnsi="Arial" w:hint="cs"/>
          <w:noProof w:val="0"/>
          <w:rtl/>
        </w:rPr>
        <w:t xml:space="preserve"> </w:t>
      </w:r>
    </w:p>
    <w:p w:rsidR="00F5610C" w:rsidRDefault="00744AAC" w:rsidP="00173131">
      <w:pPr>
        <w:pStyle w:val="ad"/>
        <w:spacing w:line="360" w:lineRule="auto"/>
        <w:jc w:val="both"/>
        <w:rPr>
          <w:rFonts w:ascii="Arial" w:hAnsi="Arial"/>
          <w:noProof w:val="0"/>
          <w:rtl/>
        </w:rPr>
      </w:pPr>
      <w:r>
        <w:rPr>
          <w:rFonts w:ascii="Arial" w:hAnsi="Arial" w:hint="cs"/>
          <w:noProof w:val="0"/>
          <w:rtl/>
        </w:rPr>
        <w:t>בהשערות ומחקרים שיכולים להתאים לילדים אחרים ולא לקטין נשוא ההליך.</w:t>
      </w:r>
    </w:p>
    <w:p w:rsidR="00AF20A2" w:rsidRDefault="00744AAC" w:rsidP="004B0D5F">
      <w:pPr>
        <w:pStyle w:val="ad"/>
        <w:spacing w:line="360" w:lineRule="auto"/>
        <w:jc w:val="both"/>
        <w:rPr>
          <w:rFonts w:ascii="Arial" w:hAnsi="Arial"/>
          <w:noProof w:val="0"/>
          <w:rtl/>
        </w:rPr>
      </w:pPr>
      <w:r>
        <w:rPr>
          <w:rFonts w:ascii="Arial" w:hAnsi="Arial" w:hint="cs"/>
          <w:noProof w:val="0"/>
          <w:rtl/>
        </w:rPr>
        <w:t>לשם כך נזקק בית המשפט לא פעם לחוות דעת של אנשי מקצוע</w:t>
      </w:r>
      <w:r w:rsidR="00AF20A2">
        <w:rPr>
          <w:rFonts w:ascii="Arial" w:hAnsi="Arial" w:hint="cs"/>
          <w:noProof w:val="0"/>
          <w:rtl/>
        </w:rPr>
        <w:t xml:space="preserve">, שיבחנו את הקטין המסוים </w:t>
      </w:r>
      <w:r w:rsidR="00586681">
        <w:rPr>
          <w:rFonts w:ascii="Arial" w:hAnsi="Arial" w:hint="cs"/>
          <w:noProof w:val="0"/>
          <w:rtl/>
        </w:rPr>
        <w:t>א</w:t>
      </w:r>
      <w:r w:rsidR="00AF20A2">
        <w:rPr>
          <w:rFonts w:ascii="Arial" w:hAnsi="Arial" w:hint="cs"/>
          <w:noProof w:val="0"/>
          <w:rtl/>
        </w:rPr>
        <w:t>ש</w:t>
      </w:r>
      <w:r w:rsidR="00586681">
        <w:rPr>
          <w:rFonts w:ascii="Arial" w:hAnsi="Arial" w:hint="cs"/>
          <w:noProof w:val="0"/>
          <w:rtl/>
        </w:rPr>
        <w:t xml:space="preserve">ר </w:t>
      </w:r>
      <w:r w:rsidR="00AF20A2">
        <w:rPr>
          <w:rFonts w:ascii="Arial" w:hAnsi="Arial" w:hint="cs"/>
          <w:noProof w:val="0"/>
          <w:rtl/>
        </w:rPr>
        <w:t>בעניינו נדרשת הכרעה.</w:t>
      </w:r>
    </w:p>
    <w:p w:rsidR="004B0D5F" w:rsidRDefault="004B0D5F" w:rsidP="004B0D5F">
      <w:pPr>
        <w:pStyle w:val="ad"/>
        <w:spacing w:line="360" w:lineRule="auto"/>
        <w:jc w:val="both"/>
        <w:rPr>
          <w:rFonts w:ascii="Arial" w:hAnsi="Arial"/>
          <w:noProof w:val="0"/>
        </w:rPr>
      </w:pPr>
    </w:p>
    <w:p w:rsidR="00C0733E" w:rsidRPr="00C0733E" w:rsidRDefault="00C0733E" w:rsidP="00C0733E">
      <w:pPr>
        <w:spacing w:line="360" w:lineRule="auto"/>
        <w:ind w:left="360"/>
        <w:jc w:val="both"/>
        <w:rPr>
          <w:rFonts w:ascii="Arial" w:hAnsi="Arial"/>
          <w:b/>
          <w:bCs/>
          <w:noProof w:val="0"/>
        </w:rPr>
      </w:pPr>
      <w:r w:rsidRPr="00C0733E">
        <w:rPr>
          <w:rFonts w:ascii="Arial" w:hAnsi="Arial" w:hint="cs"/>
          <w:b/>
          <w:bCs/>
          <w:noProof w:val="0"/>
          <w:rtl/>
        </w:rPr>
        <w:t>שיתוף ילדים</w:t>
      </w:r>
    </w:p>
    <w:p w:rsidR="00AF20A2" w:rsidRDefault="00AF20A2" w:rsidP="00586681">
      <w:pPr>
        <w:pStyle w:val="ad"/>
        <w:numPr>
          <w:ilvl w:val="0"/>
          <w:numId w:val="1"/>
        </w:numPr>
        <w:spacing w:line="360" w:lineRule="auto"/>
        <w:jc w:val="both"/>
        <w:rPr>
          <w:rFonts w:ascii="Arial" w:hAnsi="Arial"/>
          <w:noProof w:val="0"/>
        </w:rPr>
      </w:pPr>
      <w:r>
        <w:rPr>
          <w:rFonts w:ascii="Arial" w:hAnsi="Arial" w:hint="cs"/>
          <w:noProof w:val="0"/>
          <w:rtl/>
        </w:rPr>
        <w:t>ככלל, זכאי ילד להיות שותף להכרעה הנוגעת לחיי</w:t>
      </w:r>
      <w:r w:rsidR="00586681">
        <w:rPr>
          <w:rFonts w:ascii="Arial" w:hAnsi="Arial" w:hint="cs"/>
          <w:noProof w:val="0"/>
          <w:rtl/>
        </w:rPr>
        <w:t>ו</w:t>
      </w:r>
      <w:r>
        <w:rPr>
          <w:rFonts w:ascii="Arial" w:hAnsi="Arial" w:hint="cs"/>
          <w:noProof w:val="0"/>
          <w:rtl/>
        </w:rPr>
        <w:t>.</w:t>
      </w:r>
    </w:p>
    <w:p w:rsidR="00AF20A2" w:rsidRDefault="00AF20A2" w:rsidP="00AF20A2">
      <w:pPr>
        <w:pStyle w:val="ad"/>
        <w:spacing w:line="360" w:lineRule="auto"/>
        <w:jc w:val="both"/>
        <w:rPr>
          <w:rFonts w:ascii="Arial" w:hAnsi="Arial"/>
          <w:noProof w:val="0"/>
          <w:rtl/>
        </w:rPr>
      </w:pPr>
      <w:r>
        <w:rPr>
          <w:rFonts w:ascii="Arial" w:hAnsi="Arial" w:hint="cs"/>
          <w:noProof w:val="0"/>
          <w:rtl/>
        </w:rPr>
        <w:t>התפישה הרווחת הינה כי יש לשתף ילדים בהחלטות הקשורות בחייהם וכי החלטות אלו לא תתקבלנה "מעל ראשם".</w:t>
      </w:r>
    </w:p>
    <w:p w:rsidR="00AF20A2" w:rsidRDefault="00AF20A2" w:rsidP="004B0D5F">
      <w:pPr>
        <w:pStyle w:val="ad"/>
        <w:numPr>
          <w:ilvl w:val="0"/>
          <w:numId w:val="1"/>
        </w:numPr>
        <w:spacing w:line="360" w:lineRule="auto"/>
        <w:jc w:val="both"/>
        <w:rPr>
          <w:rFonts w:ascii="Arial" w:hAnsi="Arial"/>
          <w:noProof w:val="0"/>
          <w:rtl/>
        </w:rPr>
      </w:pPr>
      <w:r>
        <w:rPr>
          <w:rFonts w:ascii="Arial" w:hAnsi="Arial" w:hint="cs"/>
          <w:noProof w:val="0"/>
          <w:rtl/>
        </w:rPr>
        <w:lastRenderedPageBreak/>
        <w:t>ברור כי שיתוף זה צריך להיעשות בהתאם לגילו של הילד ובהתאמה למידת בגרותו והבנתו את הסוגיה.</w:t>
      </w:r>
    </w:p>
    <w:p w:rsidR="00744AAC" w:rsidRDefault="00AF20A2" w:rsidP="00586681">
      <w:pPr>
        <w:pStyle w:val="ad"/>
        <w:spacing w:line="360" w:lineRule="auto"/>
        <w:jc w:val="both"/>
        <w:rPr>
          <w:rFonts w:ascii="Arial" w:hAnsi="Arial"/>
          <w:noProof w:val="0"/>
          <w:rtl/>
        </w:rPr>
      </w:pPr>
      <w:r>
        <w:rPr>
          <w:rFonts w:ascii="Arial" w:hAnsi="Arial" w:hint="cs"/>
          <w:noProof w:val="0"/>
          <w:rtl/>
        </w:rPr>
        <w:t xml:space="preserve">החשיבות בעניין זה </w:t>
      </w:r>
      <w:r w:rsidR="00586681">
        <w:rPr>
          <w:rFonts w:ascii="Arial" w:hAnsi="Arial" w:hint="cs"/>
          <w:noProof w:val="0"/>
          <w:rtl/>
        </w:rPr>
        <w:t>קיבלה</w:t>
      </w:r>
      <w:r>
        <w:rPr>
          <w:rFonts w:ascii="Arial" w:hAnsi="Arial" w:hint="cs"/>
          <w:noProof w:val="0"/>
          <w:rtl/>
        </w:rPr>
        <w:t xml:space="preserve"> ביטוי ב</w:t>
      </w:r>
      <w:r w:rsidR="00586681">
        <w:rPr>
          <w:rFonts w:ascii="Arial" w:hAnsi="Arial" w:hint="cs"/>
          <w:noProof w:val="0"/>
          <w:rtl/>
        </w:rPr>
        <w:t>מסגרת פרק ב' ל</w:t>
      </w:r>
      <w:r>
        <w:rPr>
          <w:rFonts w:ascii="Arial" w:hAnsi="Arial" w:hint="cs"/>
          <w:noProof w:val="0"/>
          <w:rtl/>
        </w:rPr>
        <w:t>תקנות סדר הדין האזרחי, תשע"</w:t>
      </w:r>
      <w:r w:rsidR="00C0733E">
        <w:rPr>
          <w:rFonts w:ascii="Arial" w:hAnsi="Arial" w:hint="cs"/>
          <w:noProof w:val="0"/>
          <w:rtl/>
        </w:rPr>
        <w:t xml:space="preserve">ט-2018, </w:t>
      </w:r>
      <w:r>
        <w:rPr>
          <w:rFonts w:ascii="Arial" w:hAnsi="Arial" w:hint="cs"/>
          <w:noProof w:val="0"/>
          <w:rtl/>
        </w:rPr>
        <w:t>הנוגע ל</w:t>
      </w:r>
      <w:r w:rsidR="00C0733E">
        <w:rPr>
          <w:rFonts w:ascii="Arial" w:hAnsi="Arial" w:hint="cs"/>
          <w:noProof w:val="0"/>
          <w:rtl/>
        </w:rPr>
        <w:t>השתתפות</w:t>
      </w:r>
      <w:r>
        <w:rPr>
          <w:rFonts w:ascii="Arial" w:hAnsi="Arial" w:hint="cs"/>
          <w:noProof w:val="0"/>
          <w:rtl/>
        </w:rPr>
        <w:t xml:space="preserve"> ילדים</w:t>
      </w:r>
      <w:r w:rsidR="00C0733E">
        <w:rPr>
          <w:rFonts w:ascii="Arial" w:hAnsi="Arial" w:hint="cs"/>
          <w:noProof w:val="0"/>
          <w:rtl/>
        </w:rPr>
        <w:t xml:space="preserve"> בהלי</w:t>
      </w:r>
      <w:r w:rsidR="00586681">
        <w:rPr>
          <w:rFonts w:ascii="Arial" w:hAnsi="Arial" w:hint="cs"/>
          <w:noProof w:val="0"/>
          <w:rtl/>
        </w:rPr>
        <w:t xml:space="preserve">כים </w:t>
      </w:r>
      <w:r w:rsidR="00C0733E">
        <w:rPr>
          <w:rFonts w:ascii="Arial" w:hAnsi="Arial" w:hint="cs"/>
          <w:noProof w:val="0"/>
          <w:rtl/>
        </w:rPr>
        <w:t>הנוגע</w:t>
      </w:r>
      <w:r w:rsidR="00586681">
        <w:rPr>
          <w:rFonts w:ascii="Arial" w:hAnsi="Arial" w:hint="cs"/>
          <w:noProof w:val="0"/>
          <w:rtl/>
        </w:rPr>
        <w:t>ים להם</w:t>
      </w:r>
      <w:r w:rsidR="00C0733E">
        <w:rPr>
          <w:rFonts w:ascii="Arial" w:hAnsi="Arial" w:hint="cs"/>
          <w:noProof w:val="0"/>
          <w:rtl/>
        </w:rPr>
        <w:t xml:space="preserve">, ביחס למספר עניינים (ובכלל זה בעניינים לפי חוק השמות, </w:t>
      </w:r>
      <w:r w:rsidR="004B0D5F">
        <w:rPr>
          <w:rFonts w:ascii="Arial" w:hAnsi="Arial" w:hint="cs"/>
          <w:noProof w:val="0"/>
          <w:rtl/>
        </w:rPr>
        <w:t>כאמור ב</w:t>
      </w:r>
      <w:r w:rsidR="00C0733E">
        <w:rPr>
          <w:rFonts w:ascii="Arial" w:hAnsi="Arial" w:hint="cs"/>
          <w:noProof w:val="0"/>
          <w:rtl/>
        </w:rPr>
        <w:t>תקנה 49</w:t>
      </w:r>
      <w:r w:rsidR="004B0D5F">
        <w:rPr>
          <w:rFonts w:ascii="Arial" w:hAnsi="Arial" w:hint="cs"/>
          <w:noProof w:val="0"/>
          <w:rtl/>
        </w:rPr>
        <w:t>,</w:t>
      </w:r>
      <w:r w:rsidR="00C0733E">
        <w:rPr>
          <w:rFonts w:ascii="Arial" w:hAnsi="Arial" w:hint="cs"/>
          <w:noProof w:val="0"/>
          <w:rtl/>
        </w:rPr>
        <w:t xml:space="preserve"> המפנה לתקנה 15(א)(13)).</w:t>
      </w:r>
    </w:p>
    <w:p w:rsidR="004B0D5F" w:rsidRDefault="004B0D5F" w:rsidP="004B0D5F">
      <w:pPr>
        <w:pStyle w:val="ad"/>
        <w:spacing w:line="360" w:lineRule="auto"/>
        <w:jc w:val="both"/>
        <w:rPr>
          <w:rFonts w:ascii="Arial" w:hAnsi="Arial"/>
          <w:noProof w:val="0"/>
          <w:rtl/>
        </w:rPr>
      </w:pPr>
    </w:p>
    <w:p w:rsidR="00C0733E" w:rsidRDefault="00C0733E" w:rsidP="00C0733E">
      <w:pPr>
        <w:pStyle w:val="ad"/>
        <w:numPr>
          <w:ilvl w:val="0"/>
          <w:numId w:val="1"/>
        </w:numPr>
        <w:spacing w:line="360" w:lineRule="auto"/>
        <w:jc w:val="both"/>
        <w:rPr>
          <w:rFonts w:ascii="Arial" w:hAnsi="Arial"/>
          <w:noProof w:val="0"/>
          <w:rtl/>
        </w:rPr>
      </w:pPr>
      <w:r>
        <w:rPr>
          <w:rFonts w:ascii="Arial" w:hAnsi="Arial" w:hint="cs"/>
          <w:noProof w:val="0"/>
          <w:rtl/>
        </w:rPr>
        <w:t>עם זאת, ברור ואף נקבע במפורש בתקנה כי ייתכנו מקרים שהילד לא יישמע, אם בית המשפט שוכנע כי "מימוש זכותו של הילד להישמע יגרום לילד פגיעה העולה על הפגיעה שתיגרם לו משלילתה" (</w:t>
      </w:r>
      <w:r w:rsidR="007E0EAD">
        <w:rPr>
          <w:rFonts w:ascii="Arial" w:hAnsi="Arial" w:hint="cs"/>
          <w:noProof w:val="0"/>
          <w:rtl/>
        </w:rPr>
        <w:t>תקנה 49, סיפא).</w:t>
      </w:r>
    </w:p>
    <w:p w:rsidR="00F5610C" w:rsidRDefault="00F5610C" w:rsidP="00173131">
      <w:pPr>
        <w:pStyle w:val="ad"/>
        <w:spacing w:line="360" w:lineRule="auto"/>
        <w:jc w:val="both"/>
        <w:rPr>
          <w:rFonts w:ascii="Arial" w:hAnsi="Arial"/>
          <w:noProof w:val="0"/>
          <w:rtl/>
        </w:rPr>
      </w:pPr>
    </w:p>
    <w:p w:rsidR="00402075" w:rsidRPr="004B0D5F" w:rsidRDefault="007E0EAD" w:rsidP="00FD265F">
      <w:pPr>
        <w:spacing w:line="360" w:lineRule="auto"/>
        <w:jc w:val="both"/>
        <w:rPr>
          <w:rFonts w:ascii="Arial" w:hAnsi="Arial"/>
          <w:b/>
          <w:bCs/>
          <w:noProof w:val="0"/>
          <w:u w:val="single"/>
          <w:rtl/>
        </w:rPr>
      </w:pPr>
      <w:r w:rsidRPr="004B0D5F">
        <w:rPr>
          <w:rFonts w:ascii="Arial" w:hAnsi="Arial" w:hint="cs"/>
          <w:b/>
          <w:bCs/>
          <w:noProof w:val="0"/>
          <w:u w:val="single"/>
          <w:rtl/>
        </w:rPr>
        <w:t>מהכלל אל הפרט</w:t>
      </w:r>
    </w:p>
    <w:p w:rsidR="007E0EAD" w:rsidRDefault="004B0D5F" w:rsidP="004B0D5F">
      <w:pPr>
        <w:pStyle w:val="ad"/>
        <w:numPr>
          <w:ilvl w:val="0"/>
          <w:numId w:val="1"/>
        </w:numPr>
        <w:spacing w:line="360" w:lineRule="auto"/>
        <w:jc w:val="both"/>
        <w:rPr>
          <w:rFonts w:ascii="Arial" w:hAnsi="Arial"/>
          <w:noProof w:val="0"/>
        </w:rPr>
      </w:pPr>
      <w:r>
        <w:rPr>
          <w:rFonts w:ascii="Arial" w:hAnsi="Arial" w:hint="cs"/>
          <w:noProof w:val="0"/>
          <w:rtl/>
        </w:rPr>
        <w:t xml:space="preserve">כאמור, </w:t>
      </w:r>
      <w:r w:rsidR="007E0EAD">
        <w:rPr>
          <w:rFonts w:ascii="Arial" w:hAnsi="Arial" w:hint="cs"/>
          <w:noProof w:val="0"/>
          <w:rtl/>
        </w:rPr>
        <w:t>שני ההורים ביקשו שהקטינה לא תהיה מעורבת בהליך וכי לא תשאל באשר לעמדתה בעניין זה.</w:t>
      </w:r>
    </w:p>
    <w:p w:rsidR="007E0EAD" w:rsidRDefault="007E0EAD" w:rsidP="00586681">
      <w:pPr>
        <w:pStyle w:val="ad"/>
        <w:spacing w:line="360" w:lineRule="auto"/>
        <w:jc w:val="both"/>
        <w:rPr>
          <w:rFonts w:ascii="Arial" w:hAnsi="Arial"/>
          <w:noProof w:val="0"/>
          <w:rtl/>
        </w:rPr>
      </w:pPr>
      <w:r>
        <w:rPr>
          <w:rFonts w:ascii="Arial" w:hAnsi="Arial" w:hint="cs"/>
          <w:noProof w:val="0"/>
          <w:rtl/>
        </w:rPr>
        <w:t>גם העו"ס שערכה את התסקיר וגם המומחה שמיניתי הסכימו כי שיתוף הקטינה במחלוקת בעניין שמה</w:t>
      </w:r>
      <w:r w:rsidR="00586681">
        <w:rPr>
          <w:rFonts w:ascii="Arial" w:hAnsi="Arial" w:hint="cs"/>
          <w:noProof w:val="0"/>
          <w:rtl/>
        </w:rPr>
        <w:t>,</w:t>
      </w:r>
      <w:r>
        <w:rPr>
          <w:rFonts w:ascii="Arial" w:hAnsi="Arial" w:hint="cs"/>
          <w:noProof w:val="0"/>
          <w:rtl/>
        </w:rPr>
        <w:t xml:space="preserve"> עלול להביאה לידי קונפליקט נאמנויות ול</w:t>
      </w:r>
      <w:r w:rsidR="00586681">
        <w:rPr>
          <w:rFonts w:ascii="Arial" w:hAnsi="Arial" w:hint="cs"/>
          <w:noProof w:val="0"/>
          <w:rtl/>
        </w:rPr>
        <w:t>גרום לה ל</w:t>
      </w:r>
      <w:r>
        <w:rPr>
          <w:rFonts w:ascii="Arial" w:hAnsi="Arial" w:hint="cs"/>
          <w:noProof w:val="0"/>
          <w:rtl/>
        </w:rPr>
        <w:t>הרגיש חצויה בין הוריה</w:t>
      </w:r>
      <w:r w:rsidR="00586681">
        <w:rPr>
          <w:rFonts w:ascii="Arial" w:hAnsi="Arial" w:hint="cs"/>
          <w:noProof w:val="0"/>
          <w:rtl/>
        </w:rPr>
        <w:t xml:space="preserve"> ובכך להסב לה נזק</w:t>
      </w:r>
      <w:r w:rsidR="00120378">
        <w:rPr>
          <w:rFonts w:ascii="Arial" w:hAnsi="Arial" w:hint="cs"/>
          <w:noProof w:val="0"/>
          <w:rtl/>
        </w:rPr>
        <w:t>.</w:t>
      </w:r>
    </w:p>
    <w:p w:rsidR="00F56DD6" w:rsidRDefault="00F56DD6" w:rsidP="004B0D5F">
      <w:pPr>
        <w:pStyle w:val="ad"/>
        <w:spacing w:line="360" w:lineRule="auto"/>
        <w:jc w:val="both"/>
        <w:rPr>
          <w:rFonts w:ascii="Arial" w:hAnsi="Arial"/>
          <w:noProof w:val="0"/>
        </w:rPr>
      </w:pPr>
    </w:p>
    <w:p w:rsidR="000A3BB8" w:rsidRDefault="000A3BB8" w:rsidP="00BE300A">
      <w:pPr>
        <w:pStyle w:val="ad"/>
        <w:numPr>
          <w:ilvl w:val="0"/>
          <w:numId w:val="1"/>
        </w:numPr>
        <w:spacing w:line="360" w:lineRule="auto"/>
        <w:jc w:val="both"/>
        <w:rPr>
          <w:rFonts w:ascii="Arial" w:hAnsi="Arial"/>
          <w:noProof w:val="0"/>
        </w:rPr>
      </w:pPr>
      <w:r>
        <w:rPr>
          <w:rFonts w:ascii="Arial" w:hAnsi="Arial" w:hint="cs"/>
          <w:noProof w:val="0"/>
          <w:rtl/>
        </w:rPr>
        <w:t>הע</w:t>
      </w:r>
      <w:r w:rsidR="00BE300A">
        <w:rPr>
          <w:rFonts w:ascii="Arial" w:hAnsi="Arial" w:hint="cs"/>
          <w:noProof w:val="0"/>
          <w:rtl/>
        </w:rPr>
        <w:t xml:space="preserve">ו"ס אף הדגישה כי החשש הוא ששיתוף הקטינה יביא לכך ש"כל תשובה שלה, תייצר לחץ מצד שני ההורים עליה, דבר שאינו לטובתה" (עמ' 20 לתסקיר). </w:t>
      </w:r>
    </w:p>
    <w:p w:rsidR="00F56DD6" w:rsidRDefault="00F56DD6" w:rsidP="00F56DD6">
      <w:pPr>
        <w:pStyle w:val="ad"/>
        <w:spacing w:line="360" w:lineRule="auto"/>
        <w:jc w:val="both"/>
        <w:rPr>
          <w:rFonts w:ascii="Arial" w:hAnsi="Arial"/>
          <w:noProof w:val="0"/>
        </w:rPr>
      </w:pPr>
    </w:p>
    <w:p w:rsidR="007E0EAD" w:rsidRDefault="007E0EAD" w:rsidP="005A0E64">
      <w:pPr>
        <w:pStyle w:val="ad"/>
        <w:numPr>
          <w:ilvl w:val="0"/>
          <w:numId w:val="1"/>
        </w:numPr>
        <w:spacing w:line="360" w:lineRule="auto"/>
        <w:jc w:val="both"/>
        <w:rPr>
          <w:rFonts w:ascii="Arial" w:hAnsi="Arial"/>
          <w:noProof w:val="0"/>
        </w:rPr>
      </w:pPr>
      <w:r>
        <w:rPr>
          <w:rFonts w:ascii="Arial" w:hAnsi="Arial" w:hint="cs"/>
          <w:noProof w:val="0"/>
          <w:rtl/>
        </w:rPr>
        <w:t xml:space="preserve">מטעם זה, לא נערך הליך של </w:t>
      </w:r>
      <w:r w:rsidR="005A0E64">
        <w:rPr>
          <w:rFonts w:ascii="Arial" w:hAnsi="Arial" w:hint="cs"/>
          <w:noProof w:val="0"/>
          <w:rtl/>
        </w:rPr>
        <w:t>שיתוף</w:t>
      </w:r>
      <w:r>
        <w:rPr>
          <w:rFonts w:ascii="Arial" w:hAnsi="Arial" w:hint="cs"/>
          <w:noProof w:val="0"/>
          <w:rtl/>
        </w:rPr>
        <w:t xml:space="preserve"> ילדים עם הקטינה.</w:t>
      </w:r>
    </w:p>
    <w:p w:rsidR="00F56DD6" w:rsidRPr="00F56DD6" w:rsidRDefault="00F56DD6" w:rsidP="00F56DD6">
      <w:pPr>
        <w:pStyle w:val="ad"/>
        <w:rPr>
          <w:rFonts w:ascii="Arial" w:hAnsi="Arial"/>
          <w:noProof w:val="0"/>
          <w:rtl/>
        </w:rPr>
      </w:pPr>
    </w:p>
    <w:p w:rsidR="007E0EAD" w:rsidRPr="00F56DD6" w:rsidRDefault="0082276A" w:rsidP="0082276A">
      <w:pPr>
        <w:spacing w:line="360" w:lineRule="auto"/>
        <w:ind w:left="360"/>
        <w:jc w:val="both"/>
        <w:rPr>
          <w:rFonts w:ascii="Arial" w:hAnsi="Arial"/>
          <w:b/>
          <w:bCs/>
          <w:noProof w:val="0"/>
          <w:u w:val="single"/>
          <w:rtl/>
        </w:rPr>
      </w:pPr>
      <w:r w:rsidRPr="00F56DD6">
        <w:rPr>
          <w:rFonts w:ascii="Arial" w:hAnsi="Arial" w:hint="cs"/>
          <w:b/>
          <w:bCs/>
          <w:noProof w:val="0"/>
          <w:u w:val="single"/>
          <w:rtl/>
        </w:rPr>
        <w:t>התסקיר</w:t>
      </w:r>
    </w:p>
    <w:p w:rsidR="005105A6" w:rsidRDefault="0082276A" w:rsidP="00F56DD6">
      <w:pPr>
        <w:pStyle w:val="ad"/>
        <w:numPr>
          <w:ilvl w:val="0"/>
          <w:numId w:val="1"/>
        </w:numPr>
        <w:spacing w:line="360" w:lineRule="auto"/>
        <w:jc w:val="both"/>
        <w:rPr>
          <w:rFonts w:ascii="Arial" w:hAnsi="Arial"/>
          <w:noProof w:val="0"/>
        </w:rPr>
      </w:pPr>
      <w:r>
        <w:rPr>
          <w:rFonts w:ascii="Arial" w:hAnsi="Arial" w:hint="cs"/>
          <w:noProof w:val="0"/>
          <w:rtl/>
        </w:rPr>
        <w:t>העו"ס לסדרי דין הגישה תסקיר סעד ארוך ומפורט</w:t>
      </w:r>
      <w:r w:rsidR="005105A6">
        <w:rPr>
          <w:rFonts w:ascii="Arial" w:hAnsi="Arial" w:hint="cs"/>
          <w:noProof w:val="0"/>
          <w:rtl/>
        </w:rPr>
        <w:t xml:space="preserve">, בו </w:t>
      </w:r>
      <w:r>
        <w:rPr>
          <w:rFonts w:ascii="Arial" w:hAnsi="Arial" w:hint="cs"/>
          <w:noProof w:val="0"/>
          <w:rtl/>
        </w:rPr>
        <w:t>התייחסה</w:t>
      </w:r>
      <w:r w:rsidR="005105A6">
        <w:rPr>
          <w:rFonts w:ascii="Arial" w:hAnsi="Arial" w:hint="cs"/>
          <w:noProof w:val="0"/>
          <w:rtl/>
        </w:rPr>
        <w:t xml:space="preserve">, בין היתר, </w:t>
      </w:r>
      <w:r>
        <w:rPr>
          <w:rFonts w:ascii="Arial" w:hAnsi="Arial" w:hint="cs"/>
          <w:noProof w:val="0"/>
          <w:rtl/>
        </w:rPr>
        <w:t xml:space="preserve"> למערכת היחסים שבין הצדדים,</w:t>
      </w:r>
      <w:r w:rsidR="005105A6">
        <w:rPr>
          <w:rFonts w:ascii="Arial" w:hAnsi="Arial" w:hint="cs"/>
          <w:noProof w:val="0"/>
          <w:rtl/>
        </w:rPr>
        <w:t xml:space="preserve"> </w:t>
      </w:r>
      <w:r>
        <w:rPr>
          <w:rFonts w:ascii="Arial" w:hAnsi="Arial" w:hint="cs"/>
          <w:noProof w:val="0"/>
          <w:rtl/>
        </w:rPr>
        <w:t>הקשיים שיש ל</w:t>
      </w:r>
      <w:r w:rsidR="005105A6">
        <w:rPr>
          <w:rFonts w:ascii="Arial" w:hAnsi="Arial" w:hint="cs"/>
          <w:noProof w:val="0"/>
          <w:rtl/>
        </w:rPr>
        <w:t>כל אחד מהם</w:t>
      </w:r>
      <w:r w:rsidR="00F56DD6">
        <w:rPr>
          <w:rFonts w:ascii="Arial" w:hAnsi="Arial" w:hint="cs"/>
          <w:noProof w:val="0"/>
          <w:rtl/>
        </w:rPr>
        <w:t>,</w:t>
      </w:r>
      <w:r w:rsidR="005105A6">
        <w:rPr>
          <w:rFonts w:ascii="Arial" w:hAnsi="Arial" w:hint="cs"/>
          <w:noProof w:val="0"/>
          <w:rtl/>
        </w:rPr>
        <w:t xml:space="preserve"> בכל הנוגע לקשר עם הקטינה והטענות שכל אחד מהם מעלה כלפי האחר ובעיקר נדרשה ל</w:t>
      </w:r>
      <w:r>
        <w:rPr>
          <w:rFonts w:ascii="Arial" w:hAnsi="Arial" w:hint="cs"/>
          <w:noProof w:val="0"/>
          <w:rtl/>
        </w:rPr>
        <w:t>היעדר התקשורת ביניהם, באופן</w:t>
      </w:r>
      <w:r w:rsidR="005105A6">
        <w:rPr>
          <w:rFonts w:ascii="Arial" w:hAnsi="Arial" w:hint="cs"/>
          <w:noProof w:val="0"/>
          <w:rtl/>
        </w:rPr>
        <w:t xml:space="preserve"> שפוגע בקטינה.</w:t>
      </w:r>
    </w:p>
    <w:p w:rsidR="00F56DD6" w:rsidRDefault="00F56DD6" w:rsidP="00F56DD6">
      <w:pPr>
        <w:pStyle w:val="ad"/>
        <w:spacing w:line="360" w:lineRule="auto"/>
        <w:jc w:val="both"/>
        <w:rPr>
          <w:rFonts w:ascii="Arial" w:hAnsi="Arial"/>
          <w:noProof w:val="0"/>
        </w:rPr>
      </w:pPr>
    </w:p>
    <w:p w:rsidR="005105A6" w:rsidRDefault="005105A6" w:rsidP="005105A6">
      <w:pPr>
        <w:pStyle w:val="ad"/>
        <w:numPr>
          <w:ilvl w:val="0"/>
          <w:numId w:val="1"/>
        </w:numPr>
        <w:spacing w:line="360" w:lineRule="auto"/>
        <w:jc w:val="both"/>
        <w:rPr>
          <w:rFonts w:ascii="Arial" w:hAnsi="Arial"/>
          <w:noProof w:val="0"/>
        </w:rPr>
      </w:pPr>
      <w:r>
        <w:rPr>
          <w:rFonts w:ascii="Arial" w:hAnsi="Arial" w:hint="cs"/>
          <w:noProof w:val="0"/>
          <w:rtl/>
        </w:rPr>
        <w:t>העו"ס התייחסה להליך התיאום ההורי שהחל בין הצדדים, הליך שנפסק, ללא תוצאות, בשל חוסר האמון העמוק בין השניים, האשמות הדדיות, נוקשות וח</w:t>
      </w:r>
      <w:r w:rsidR="006713C4">
        <w:rPr>
          <w:rFonts w:ascii="Arial" w:hAnsi="Arial" w:hint="cs"/>
          <w:noProof w:val="0"/>
          <w:rtl/>
        </w:rPr>
        <w:t>ו</w:t>
      </w:r>
      <w:r>
        <w:rPr>
          <w:rFonts w:ascii="Arial" w:hAnsi="Arial" w:hint="cs"/>
          <w:noProof w:val="0"/>
          <w:rtl/>
        </w:rPr>
        <w:t>סר גמישות.</w:t>
      </w:r>
    </w:p>
    <w:p w:rsidR="00F56DD6" w:rsidRPr="006713C4" w:rsidRDefault="00F56DD6" w:rsidP="00F56DD6">
      <w:pPr>
        <w:pStyle w:val="ad"/>
        <w:rPr>
          <w:rFonts w:ascii="Arial" w:hAnsi="Arial"/>
          <w:noProof w:val="0"/>
          <w:rtl/>
        </w:rPr>
      </w:pPr>
    </w:p>
    <w:p w:rsidR="00F56DD6" w:rsidRDefault="00F56DD6" w:rsidP="00F56DD6">
      <w:pPr>
        <w:pStyle w:val="ad"/>
        <w:spacing w:line="360" w:lineRule="auto"/>
        <w:jc w:val="both"/>
        <w:rPr>
          <w:rFonts w:ascii="Arial" w:hAnsi="Arial"/>
          <w:noProof w:val="0"/>
        </w:rPr>
      </w:pPr>
    </w:p>
    <w:p w:rsidR="00464BE5" w:rsidRDefault="0082276A" w:rsidP="00464BE5">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 </w:t>
      </w:r>
      <w:r w:rsidR="00464BE5">
        <w:rPr>
          <w:rFonts w:ascii="Arial" w:hAnsi="Arial" w:hint="cs"/>
          <w:noProof w:val="0"/>
          <w:rtl/>
        </w:rPr>
        <w:t>בכל הנוגע ל</w:t>
      </w:r>
      <w:r>
        <w:rPr>
          <w:rFonts w:ascii="Arial" w:hAnsi="Arial" w:hint="cs"/>
          <w:noProof w:val="0"/>
          <w:rtl/>
        </w:rPr>
        <w:t>סוגיית שינוי השם</w:t>
      </w:r>
      <w:r w:rsidR="00464BE5">
        <w:rPr>
          <w:rFonts w:ascii="Arial" w:hAnsi="Arial" w:hint="cs"/>
          <w:noProof w:val="0"/>
          <w:rtl/>
        </w:rPr>
        <w:t xml:space="preserve"> טענה העו"ס כי בקשת האם נועדה "לייצר חיבור שמי, בינה לבת ובין הבת לאחיה, העומד להיוולד" (ומאז כבר נולד </w:t>
      </w:r>
      <w:r w:rsidR="00464BE5">
        <w:rPr>
          <w:rFonts w:ascii="Arial" w:hAnsi="Arial"/>
          <w:noProof w:val="0"/>
          <w:rtl/>
        </w:rPr>
        <w:t>–</w:t>
      </w:r>
      <w:r w:rsidR="00464BE5">
        <w:rPr>
          <w:rFonts w:ascii="Arial" w:hAnsi="Arial" w:hint="cs"/>
          <w:noProof w:val="0"/>
          <w:rtl/>
        </w:rPr>
        <w:t xml:space="preserve"> נ.ג).</w:t>
      </w:r>
    </w:p>
    <w:p w:rsidR="00464BE5" w:rsidRDefault="00464BE5" w:rsidP="00464BE5">
      <w:pPr>
        <w:pStyle w:val="ad"/>
        <w:spacing w:line="360" w:lineRule="auto"/>
        <w:jc w:val="both"/>
        <w:rPr>
          <w:rFonts w:ascii="Arial" w:hAnsi="Arial"/>
          <w:noProof w:val="0"/>
          <w:rtl/>
        </w:rPr>
      </w:pPr>
      <w:r>
        <w:rPr>
          <w:rFonts w:ascii="Arial" w:hAnsi="Arial" w:hint="cs"/>
          <w:noProof w:val="0"/>
          <w:rtl/>
        </w:rPr>
        <w:t>בהתייחס לעמדת האב טענה העו"ס כי הוא "מתנגד בכל תוקף, בטענה שהדבר יבלבל את הבת" (עמ' 20 לתסקיר).</w:t>
      </w:r>
    </w:p>
    <w:p w:rsidR="00F56DD6" w:rsidRDefault="00F56DD6" w:rsidP="00464BE5">
      <w:pPr>
        <w:pStyle w:val="ad"/>
        <w:spacing w:line="360" w:lineRule="auto"/>
        <w:jc w:val="both"/>
        <w:rPr>
          <w:rFonts w:ascii="Arial" w:hAnsi="Arial"/>
          <w:noProof w:val="0"/>
          <w:rtl/>
        </w:rPr>
      </w:pPr>
    </w:p>
    <w:p w:rsidR="0082276A" w:rsidRDefault="00120378" w:rsidP="00464BE5">
      <w:pPr>
        <w:pStyle w:val="ad"/>
        <w:numPr>
          <w:ilvl w:val="0"/>
          <w:numId w:val="1"/>
        </w:numPr>
        <w:spacing w:line="360" w:lineRule="auto"/>
        <w:jc w:val="both"/>
        <w:rPr>
          <w:rFonts w:ascii="Arial" w:hAnsi="Arial"/>
          <w:noProof w:val="0"/>
        </w:rPr>
      </w:pPr>
      <w:r>
        <w:rPr>
          <w:rFonts w:ascii="Arial" w:hAnsi="Arial" w:hint="cs"/>
          <w:noProof w:val="0"/>
          <w:rtl/>
        </w:rPr>
        <w:t>העו"ס התרשמה שההורים שניהם עסוקים בסכסוך שביניהם ואינם מצליחים לראות את הפגיעה שהם מסבים בכך לבתם "ככל שהסכסוך יימשך</w:t>
      </w:r>
      <w:r w:rsidR="00CC3F67">
        <w:rPr>
          <w:rFonts w:ascii="Arial" w:hAnsi="Arial" w:hint="cs"/>
          <w:noProof w:val="0"/>
          <w:rtl/>
        </w:rPr>
        <w:t>, הבת עלולה להיפגע וחוזקה יתערער" (עמ' 20 לתסקיר).</w:t>
      </w:r>
    </w:p>
    <w:p w:rsidR="00F56DD6" w:rsidRDefault="00F56DD6" w:rsidP="00F56DD6">
      <w:pPr>
        <w:pStyle w:val="ad"/>
        <w:spacing w:line="360" w:lineRule="auto"/>
        <w:jc w:val="both"/>
        <w:rPr>
          <w:rFonts w:ascii="Arial" w:hAnsi="Arial"/>
          <w:noProof w:val="0"/>
        </w:rPr>
      </w:pPr>
    </w:p>
    <w:p w:rsidR="00F56DD6" w:rsidRDefault="00CC3F67" w:rsidP="00D76A69">
      <w:pPr>
        <w:pStyle w:val="ad"/>
        <w:numPr>
          <w:ilvl w:val="0"/>
          <w:numId w:val="1"/>
        </w:numPr>
        <w:spacing w:line="360" w:lineRule="auto"/>
        <w:jc w:val="both"/>
        <w:rPr>
          <w:rFonts w:ascii="Arial" w:hAnsi="Arial"/>
          <w:noProof w:val="0"/>
        </w:rPr>
      </w:pPr>
      <w:r w:rsidRPr="00F56DD6">
        <w:rPr>
          <w:rFonts w:ascii="Arial" w:hAnsi="Arial" w:hint="cs"/>
          <w:noProof w:val="0"/>
          <w:rtl/>
        </w:rPr>
        <w:t>בנסיבות אלו, המליצה העו"ס לחייב את ההורים לשוב להליך של תיאום הורי, הגם שההליך הקודם לא צלח</w:t>
      </w:r>
      <w:r w:rsidR="00F56DD6" w:rsidRPr="00F56DD6">
        <w:rPr>
          <w:rFonts w:ascii="Arial" w:hAnsi="Arial" w:hint="cs"/>
          <w:noProof w:val="0"/>
          <w:rtl/>
        </w:rPr>
        <w:t>.</w:t>
      </w:r>
    </w:p>
    <w:p w:rsidR="00F56DD6" w:rsidRPr="00F56DD6" w:rsidRDefault="00F56DD6" w:rsidP="00F56DD6">
      <w:pPr>
        <w:pStyle w:val="ad"/>
        <w:rPr>
          <w:rFonts w:ascii="Arial" w:hAnsi="Arial"/>
          <w:noProof w:val="0"/>
          <w:rtl/>
        </w:rPr>
      </w:pPr>
    </w:p>
    <w:p w:rsidR="00CC3F67" w:rsidRPr="00F56DD6" w:rsidRDefault="00CC3F67" w:rsidP="00D76A69">
      <w:pPr>
        <w:pStyle w:val="ad"/>
        <w:numPr>
          <w:ilvl w:val="0"/>
          <w:numId w:val="1"/>
        </w:numPr>
        <w:spacing w:line="360" w:lineRule="auto"/>
        <w:jc w:val="both"/>
        <w:rPr>
          <w:rFonts w:ascii="Arial" w:hAnsi="Arial"/>
          <w:noProof w:val="0"/>
        </w:rPr>
      </w:pPr>
      <w:r w:rsidRPr="00F56DD6">
        <w:rPr>
          <w:rFonts w:ascii="Arial" w:hAnsi="Arial" w:hint="cs"/>
          <w:noProof w:val="0"/>
          <w:rtl/>
        </w:rPr>
        <w:t>בכל הנוגע להוספת שם המשפחה של האם לשמה של הקטינה</w:t>
      </w:r>
      <w:r w:rsidR="006713C4">
        <w:rPr>
          <w:rFonts w:ascii="Arial" w:hAnsi="Arial" w:hint="cs"/>
          <w:noProof w:val="0"/>
          <w:rtl/>
        </w:rPr>
        <w:t>,</w:t>
      </w:r>
      <w:r w:rsidRPr="00F56DD6">
        <w:rPr>
          <w:rFonts w:ascii="Arial" w:hAnsi="Arial" w:hint="cs"/>
          <w:noProof w:val="0"/>
          <w:rtl/>
        </w:rPr>
        <w:t xml:space="preserve"> הדגישה העו"ס כי אף אחד מההורים לא הציג טיעון משמעותי לסוגיה האמורה.</w:t>
      </w:r>
    </w:p>
    <w:p w:rsidR="000A3BB8" w:rsidRDefault="00CC3F67" w:rsidP="00F56DD6">
      <w:pPr>
        <w:pStyle w:val="ad"/>
        <w:spacing w:line="360" w:lineRule="auto"/>
        <w:jc w:val="both"/>
        <w:rPr>
          <w:rFonts w:ascii="Arial" w:hAnsi="Arial"/>
          <w:noProof w:val="0"/>
        </w:rPr>
      </w:pPr>
      <w:r>
        <w:rPr>
          <w:rFonts w:ascii="Arial" w:hAnsi="Arial" w:hint="cs"/>
          <w:noProof w:val="0"/>
          <w:rtl/>
        </w:rPr>
        <w:t>העו"ס הבהירה כי "למרות שהאב טוען למצב של בלבול אצל הבת- ט</w:t>
      </w:r>
      <w:r w:rsidR="000A3BB8">
        <w:rPr>
          <w:rFonts w:ascii="Arial" w:hAnsi="Arial" w:hint="cs"/>
          <w:noProof w:val="0"/>
          <w:rtl/>
        </w:rPr>
        <w:t>יעון שאינו מספק כלל, עדיין מדובר בהתעקשות העלולה לשים קושי מיותר על הבת".</w:t>
      </w:r>
    </w:p>
    <w:p w:rsidR="000A3BB8" w:rsidRDefault="000A3BB8" w:rsidP="000A3BB8">
      <w:pPr>
        <w:pStyle w:val="ad"/>
        <w:spacing w:line="360" w:lineRule="auto"/>
        <w:jc w:val="both"/>
        <w:rPr>
          <w:rFonts w:ascii="Arial" w:hAnsi="Arial"/>
          <w:noProof w:val="0"/>
          <w:rtl/>
        </w:rPr>
      </w:pPr>
      <w:r>
        <w:rPr>
          <w:rFonts w:ascii="Arial" w:hAnsi="Arial" w:hint="cs"/>
          <w:noProof w:val="0"/>
          <w:rtl/>
        </w:rPr>
        <w:t>עוד ציינה העו"ס כי האם רשאית לצרף לשם משפחתה את שם המשפחה של בתה ובכך לייצר "חיבור שמי". (עמ' 15 לתסקיר).</w:t>
      </w:r>
    </w:p>
    <w:p w:rsidR="00F56DD6" w:rsidRDefault="00F56DD6" w:rsidP="000A3BB8">
      <w:pPr>
        <w:pStyle w:val="ad"/>
        <w:spacing w:line="360" w:lineRule="auto"/>
        <w:jc w:val="both"/>
        <w:rPr>
          <w:rFonts w:ascii="Arial" w:hAnsi="Arial"/>
          <w:noProof w:val="0"/>
        </w:rPr>
      </w:pPr>
    </w:p>
    <w:p w:rsidR="00CC3F67" w:rsidRDefault="00BE300A" w:rsidP="004B11AF">
      <w:pPr>
        <w:pStyle w:val="ad"/>
        <w:numPr>
          <w:ilvl w:val="0"/>
          <w:numId w:val="1"/>
        </w:numPr>
        <w:spacing w:line="360" w:lineRule="auto"/>
        <w:jc w:val="both"/>
        <w:rPr>
          <w:rFonts w:ascii="Arial" w:hAnsi="Arial"/>
          <w:noProof w:val="0"/>
        </w:rPr>
      </w:pPr>
      <w:r>
        <w:rPr>
          <w:rFonts w:ascii="Arial" w:hAnsi="Arial" w:hint="cs"/>
          <w:noProof w:val="0"/>
          <w:rtl/>
        </w:rPr>
        <w:t>העו"ס ציינה כי במכלול הנתונים האמורים</w:t>
      </w:r>
      <w:r w:rsidR="006713C4">
        <w:rPr>
          <w:rFonts w:ascii="Arial" w:hAnsi="Arial" w:hint="cs"/>
          <w:noProof w:val="0"/>
          <w:rtl/>
        </w:rPr>
        <w:t>,</w:t>
      </w:r>
      <w:r>
        <w:rPr>
          <w:rFonts w:ascii="Arial" w:hAnsi="Arial" w:hint="cs"/>
          <w:noProof w:val="0"/>
          <w:rtl/>
        </w:rPr>
        <w:t xml:space="preserve"> לא תינתן לכך </w:t>
      </w:r>
      <w:r w:rsidR="004B11AF">
        <w:rPr>
          <w:rFonts w:ascii="Arial" w:hAnsi="Arial" w:hint="cs"/>
          <w:noProof w:val="0"/>
          <w:rtl/>
        </w:rPr>
        <w:t xml:space="preserve">המלצה </w:t>
      </w:r>
      <w:r w:rsidR="004B11AF" w:rsidRPr="004B11AF">
        <w:rPr>
          <w:rFonts w:ascii="Arial" w:hAnsi="Arial" w:hint="cs"/>
          <w:noProof w:val="0"/>
          <w:u w:val="single"/>
          <w:rtl/>
        </w:rPr>
        <w:t>"כעת"</w:t>
      </w:r>
      <w:r w:rsidR="004B11AF">
        <w:rPr>
          <w:rFonts w:ascii="Arial" w:hAnsi="Arial" w:hint="cs"/>
          <w:noProof w:val="0"/>
          <w:rtl/>
        </w:rPr>
        <w:t xml:space="preserve"> (עמ' 15 לתסקיר).</w:t>
      </w:r>
    </w:p>
    <w:p w:rsidR="00BE300A" w:rsidRPr="006713C4" w:rsidRDefault="00BE300A" w:rsidP="00BE300A">
      <w:pPr>
        <w:spacing w:line="360" w:lineRule="auto"/>
        <w:jc w:val="both"/>
        <w:rPr>
          <w:rFonts w:ascii="Arial" w:hAnsi="Arial"/>
          <w:b/>
          <w:bCs/>
          <w:noProof w:val="0"/>
          <w:rtl/>
        </w:rPr>
      </w:pPr>
    </w:p>
    <w:p w:rsidR="00173131" w:rsidRPr="004B11AF" w:rsidRDefault="00173131" w:rsidP="00173131">
      <w:pPr>
        <w:spacing w:line="360" w:lineRule="auto"/>
        <w:ind w:left="360"/>
        <w:jc w:val="both"/>
        <w:rPr>
          <w:rFonts w:ascii="Arial" w:hAnsi="Arial"/>
          <w:b/>
          <w:bCs/>
          <w:noProof w:val="0"/>
        </w:rPr>
      </w:pPr>
      <w:r w:rsidRPr="004B11AF">
        <w:rPr>
          <w:rFonts w:ascii="Arial" w:hAnsi="Arial" w:hint="cs"/>
          <w:b/>
          <w:bCs/>
          <w:noProof w:val="0"/>
          <w:rtl/>
        </w:rPr>
        <w:t>חוות דעת המומחה</w:t>
      </w:r>
    </w:p>
    <w:p w:rsidR="009E4D78" w:rsidRDefault="00173131" w:rsidP="00173131">
      <w:pPr>
        <w:pStyle w:val="ad"/>
        <w:numPr>
          <w:ilvl w:val="0"/>
          <w:numId w:val="1"/>
        </w:numPr>
        <w:spacing w:line="360" w:lineRule="auto"/>
        <w:jc w:val="both"/>
        <w:rPr>
          <w:rFonts w:ascii="Arial" w:hAnsi="Arial"/>
          <w:noProof w:val="0"/>
        </w:rPr>
      </w:pPr>
      <w:r>
        <w:rPr>
          <w:rFonts w:ascii="Arial" w:hAnsi="Arial" w:hint="cs"/>
          <w:noProof w:val="0"/>
          <w:rtl/>
        </w:rPr>
        <w:t xml:space="preserve">המומחה </w:t>
      </w:r>
      <w:r w:rsidR="00DB3686">
        <w:rPr>
          <w:rFonts w:ascii="Arial" w:hAnsi="Arial" w:hint="cs"/>
          <w:noProof w:val="0"/>
          <w:rtl/>
        </w:rPr>
        <w:t xml:space="preserve"> </w:t>
      </w:r>
      <w:r w:rsidR="004B11AF">
        <w:rPr>
          <w:rFonts w:ascii="Arial" w:hAnsi="Arial" w:hint="cs"/>
          <w:noProof w:val="0"/>
          <w:rtl/>
        </w:rPr>
        <w:t>התייחס לכך שאין לשאלת שמה של הקטינה כדי להכריע את עתידה של הקטינה, או להשפיע על בריאותה הנפשית (עמ' 2 לחוות הדעת).</w:t>
      </w:r>
    </w:p>
    <w:p w:rsidR="00F56DD6" w:rsidRDefault="00F56DD6" w:rsidP="00F56DD6">
      <w:pPr>
        <w:pStyle w:val="ad"/>
        <w:spacing w:line="360" w:lineRule="auto"/>
        <w:jc w:val="both"/>
        <w:rPr>
          <w:rFonts w:ascii="Arial" w:hAnsi="Arial"/>
          <w:noProof w:val="0"/>
        </w:rPr>
      </w:pPr>
    </w:p>
    <w:p w:rsidR="00D14899" w:rsidRDefault="004B11AF" w:rsidP="004D3637">
      <w:pPr>
        <w:pStyle w:val="ad"/>
        <w:numPr>
          <w:ilvl w:val="0"/>
          <w:numId w:val="1"/>
        </w:numPr>
        <w:spacing w:line="360" w:lineRule="auto"/>
        <w:jc w:val="both"/>
        <w:rPr>
          <w:rFonts w:ascii="Arial" w:hAnsi="Arial"/>
          <w:noProof w:val="0"/>
        </w:rPr>
      </w:pPr>
      <w:r>
        <w:rPr>
          <w:rFonts w:ascii="Arial" w:hAnsi="Arial" w:hint="cs"/>
          <w:noProof w:val="0"/>
          <w:rtl/>
        </w:rPr>
        <w:t xml:space="preserve">המומחה הדגיש כי ההורים עסוקים במחלוקת בעניין השם, שמשולה ל"בערה קטנה" ומתעלמים מהסכסוך שמשתולל סביבם שכמוהו כ"בערה </w:t>
      </w:r>
      <w:r w:rsidR="00D14899">
        <w:rPr>
          <w:rFonts w:ascii="Arial" w:hAnsi="Arial" w:hint="cs"/>
          <w:noProof w:val="0"/>
          <w:rtl/>
        </w:rPr>
        <w:t>הרבה יותר גדולה והרבה יותר מסוכנת ומשום מה, ההורים בוחרים שלא לתת עליה את הדעת ולא להקדיש מאמצים לניסיון להשתלט עליה ולכבותה..." (עמ' 3 לחוות הדעת</w:t>
      </w:r>
      <w:r w:rsidR="004D3637">
        <w:rPr>
          <w:rFonts w:ascii="Arial" w:hAnsi="Arial" w:hint="cs"/>
          <w:noProof w:val="0"/>
          <w:rtl/>
        </w:rPr>
        <w:t>, פסקה שניה)</w:t>
      </w:r>
      <w:r w:rsidR="00D14899">
        <w:rPr>
          <w:rFonts w:ascii="Arial" w:hAnsi="Arial" w:hint="cs"/>
          <w:noProof w:val="0"/>
          <w:rtl/>
        </w:rPr>
        <w:t>.</w:t>
      </w:r>
    </w:p>
    <w:p w:rsidR="00F56DD6" w:rsidRPr="00F56DD6" w:rsidRDefault="00F56DD6" w:rsidP="00F56DD6">
      <w:pPr>
        <w:pStyle w:val="ad"/>
        <w:rPr>
          <w:rFonts w:ascii="Arial" w:hAnsi="Arial"/>
          <w:noProof w:val="0"/>
          <w:rtl/>
        </w:rPr>
      </w:pPr>
    </w:p>
    <w:p w:rsidR="00D14899" w:rsidRDefault="00D14899" w:rsidP="006713C4">
      <w:pPr>
        <w:pStyle w:val="ad"/>
        <w:numPr>
          <w:ilvl w:val="0"/>
          <w:numId w:val="1"/>
        </w:numPr>
        <w:spacing w:line="360" w:lineRule="auto"/>
        <w:jc w:val="both"/>
        <w:rPr>
          <w:rFonts w:ascii="Arial" w:hAnsi="Arial"/>
          <w:noProof w:val="0"/>
        </w:rPr>
      </w:pPr>
      <w:r>
        <w:rPr>
          <w:rFonts w:ascii="Arial" w:hAnsi="Arial" w:hint="cs"/>
          <w:noProof w:val="0"/>
          <w:rtl/>
        </w:rPr>
        <w:t xml:space="preserve">המומחה המליץ לצדדים </w:t>
      </w:r>
      <w:r w:rsidR="00F56DD6">
        <w:rPr>
          <w:rFonts w:ascii="Arial" w:hAnsi="Arial" w:hint="cs"/>
          <w:noProof w:val="0"/>
          <w:rtl/>
        </w:rPr>
        <w:t>ש</w:t>
      </w:r>
      <w:r>
        <w:rPr>
          <w:rFonts w:ascii="Arial" w:hAnsi="Arial" w:hint="cs"/>
          <w:noProof w:val="0"/>
          <w:rtl/>
        </w:rPr>
        <w:t>לא להתעלם מהמחלוקת העמוקה שיש ביניהם ומהקשיים שיש  במערכת היחסים ביניהם, אולם האב לא אפשר זאת וטען כי הדבר אינו רלוונטי לסוגיית השם</w:t>
      </w:r>
      <w:r w:rsidR="00F56DD6">
        <w:rPr>
          <w:rFonts w:ascii="Arial" w:hAnsi="Arial" w:hint="cs"/>
          <w:noProof w:val="0"/>
          <w:rtl/>
        </w:rPr>
        <w:t>,</w:t>
      </w:r>
      <w:r>
        <w:rPr>
          <w:rFonts w:ascii="Arial" w:hAnsi="Arial" w:hint="cs"/>
          <w:noProof w:val="0"/>
          <w:rtl/>
        </w:rPr>
        <w:t xml:space="preserve"> שרק ביחס אליה מונה המומחה</w:t>
      </w:r>
      <w:r w:rsidR="00F56DD6">
        <w:rPr>
          <w:rFonts w:ascii="Arial" w:hAnsi="Arial" w:hint="cs"/>
          <w:noProof w:val="0"/>
          <w:rtl/>
        </w:rPr>
        <w:t xml:space="preserve"> (עמ' 3 פסקה רביעית "האב חסם את השיחה בקבעו כי </w:t>
      </w:r>
      <w:r w:rsidR="00623B54">
        <w:rPr>
          <w:rFonts w:ascii="Arial" w:hAnsi="Arial" w:hint="cs"/>
          <w:noProof w:val="0"/>
          <w:rtl/>
        </w:rPr>
        <w:t>מדובר בדברים שאינם רלוונטיים לנושא העומד על הפרק ואשר בגינו קיבלתי מינוי")</w:t>
      </w:r>
      <w:r>
        <w:rPr>
          <w:rFonts w:ascii="Arial" w:hAnsi="Arial" w:hint="cs"/>
          <w:noProof w:val="0"/>
          <w:rtl/>
        </w:rPr>
        <w:t>.</w:t>
      </w:r>
    </w:p>
    <w:p w:rsidR="004B11AF" w:rsidRDefault="00D14899" w:rsidP="004B11AF">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בכל הנוגע לסוגיית </w:t>
      </w:r>
      <w:r w:rsidR="00623B54">
        <w:rPr>
          <w:rFonts w:ascii="Arial" w:hAnsi="Arial" w:hint="cs"/>
          <w:noProof w:val="0"/>
          <w:rtl/>
        </w:rPr>
        <w:t>ה</w:t>
      </w:r>
      <w:r>
        <w:rPr>
          <w:rFonts w:ascii="Arial" w:hAnsi="Arial" w:hint="cs"/>
          <w:noProof w:val="0"/>
          <w:rtl/>
        </w:rPr>
        <w:t>שם התייחס המומחה לחשיבות של השם, כמגדיר את הזהות של הילד ומשקף אותה</w:t>
      </w:r>
      <w:r w:rsidR="004D3637">
        <w:rPr>
          <w:rFonts w:ascii="Arial" w:hAnsi="Arial" w:hint="cs"/>
          <w:noProof w:val="0"/>
          <w:rtl/>
        </w:rPr>
        <w:t>.</w:t>
      </w:r>
    </w:p>
    <w:p w:rsidR="004D3637" w:rsidRDefault="004D3637" w:rsidP="004D3637">
      <w:pPr>
        <w:pStyle w:val="ad"/>
        <w:spacing w:line="360" w:lineRule="auto"/>
        <w:jc w:val="both"/>
        <w:rPr>
          <w:rFonts w:ascii="Arial" w:hAnsi="Arial"/>
          <w:noProof w:val="0"/>
          <w:rtl/>
        </w:rPr>
      </w:pPr>
      <w:r>
        <w:rPr>
          <w:rFonts w:ascii="Arial" w:hAnsi="Arial" w:hint="cs"/>
          <w:noProof w:val="0"/>
          <w:rtl/>
        </w:rPr>
        <w:t>"דרך השם, הוא מתקשר לעבר שלו ולהיסטוריה המשפחתית שלו, לתרבות ולמסורת מהן הגיע... השם של הילד מקשר או מחבר אותו לדורות קודמים.. השם של הילד גם יוצר עבורו תחושת שייכות למקום מסוים או למשפחה מסוימת..." (עמ' 3 לחוות הדעת, פסקה אחרונה).</w:t>
      </w:r>
    </w:p>
    <w:p w:rsidR="00623B54" w:rsidRDefault="00623B54" w:rsidP="004D3637">
      <w:pPr>
        <w:pStyle w:val="ad"/>
        <w:spacing w:line="360" w:lineRule="auto"/>
        <w:jc w:val="both"/>
        <w:rPr>
          <w:rFonts w:ascii="Arial" w:hAnsi="Arial"/>
          <w:noProof w:val="0"/>
        </w:rPr>
      </w:pPr>
    </w:p>
    <w:p w:rsidR="004D3637" w:rsidRDefault="004D3637" w:rsidP="004D3637">
      <w:pPr>
        <w:pStyle w:val="ad"/>
        <w:numPr>
          <w:ilvl w:val="0"/>
          <w:numId w:val="1"/>
        </w:numPr>
        <w:spacing w:line="360" w:lineRule="auto"/>
        <w:jc w:val="both"/>
        <w:rPr>
          <w:rFonts w:ascii="Arial" w:hAnsi="Arial"/>
          <w:noProof w:val="0"/>
        </w:rPr>
      </w:pPr>
      <w:r>
        <w:rPr>
          <w:rFonts w:ascii="Arial" w:hAnsi="Arial" w:hint="cs"/>
          <w:noProof w:val="0"/>
          <w:rtl/>
        </w:rPr>
        <w:t>המומחה התייחס לכך שהוספת שם המשפחה של האם לשם המשפחה של הקטינה</w:t>
      </w:r>
      <w:r w:rsidR="006713C4">
        <w:rPr>
          <w:rFonts w:ascii="Arial" w:hAnsi="Arial" w:hint="cs"/>
          <w:noProof w:val="0"/>
          <w:rtl/>
        </w:rPr>
        <w:t>,</w:t>
      </w:r>
      <w:r>
        <w:rPr>
          <w:rFonts w:ascii="Arial" w:hAnsi="Arial" w:hint="cs"/>
          <w:noProof w:val="0"/>
          <w:rtl/>
        </w:rPr>
        <w:t xml:space="preserve"> לא תסב לקטינה כל נזק</w:t>
      </w:r>
      <w:r w:rsidR="00623B54">
        <w:rPr>
          <w:rFonts w:ascii="Arial" w:hAnsi="Arial" w:hint="cs"/>
          <w:noProof w:val="0"/>
          <w:rtl/>
        </w:rPr>
        <w:t>,</w:t>
      </w:r>
      <w:r>
        <w:rPr>
          <w:rFonts w:ascii="Arial" w:hAnsi="Arial" w:hint="cs"/>
          <w:noProof w:val="0"/>
          <w:rtl/>
        </w:rPr>
        <w:t xml:space="preserve"> אך באותה נשימה ציין כי גם הותרת המצב כפי שהוא</w:t>
      </w:r>
      <w:r w:rsidR="006713C4">
        <w:rPr>
          <w:rFonts w:ascii="Arial" w:hAnsi="Arial" w:hint="cs"/>
          <w:noProof w:val="0"/>
          <w:rtl/>
        </w:rPr>
        <w:t>,</w:t>
      </w:r>
      <w:r>
        <w:rPr>
          <w:rFonts w:ascii="Arial" w:hAnsi="Arial" w:hint="cs"/>
          <w:noProof w:val="0"/>
          <w:rtl/>
        </w:rPr>
        <w:t xml:space="preserve"> לא </w:t>
      </w:r>
      <w:r w:rsidR="006713C4">
        <w:rPr>
          <w:rFonts w:ascii="Arial" w:hAnsi="Arial" w:hint="cs"/>
          <w:noProof w:val="0"/>
          <w:rtl/>
        </w:rPr>
        <w:t>י</w:t>
      </w:r>
      <w:r>
        <w:rPr>
          <w:rFonts w:ascii="Arial" w:hAnsi="Arial" w:hint="cs"/>
          <w:noProof w:val="0"/>
          <w:rtl/>
        </w:rPr>
        <w:t>גר</w:t>
      </w:r>
      <w:r w:rsidR="006713C4">
        <w:rPr>
          <w:rFonts w:ascii="Arial" w:hAnsi="Arial" w:hint="cs"/>
          <w:noProof w:val="0"/>
          <w:rtl/>
        </w:rPr>
        <w:t>ו</w:t>
      </w:r>
      <w:r>
        <w:rPr>
          <w:rFonts w:ascii="Arial" w:hAnsi="Arial" w:hint="cs"/>
          <w:noProof w:val="0"/>
          <w:rtl/>
        </w:rPr>
        <w:t>ם לקטינה לנזק.</w:t>
      </w:r>
    </w:p>
    <w:p w:rsidR="004D3637" w:rsidRDefault="004D3637" w:rsidP="00623B54">
      <w:pPr>
        <w:pStyle w:val="ad"/>
        <w:spacing w:line="360" w:lineRule="auto"/>
        <w:jc w:val="both"/>
        <w:rPr>
          <w:rFonts w:ascii="Arial" w:hAnsi="Arial"/>
          <w:noProof w:val="0"/>
          <w:rtl/>
        </w:rPr>
      </w:pPr>
      <w:r>
        <w:rPr>
          <w:rFonts w:ascii="Arial" w:hAnsi="Arial" w:hint="cs"/>
          <w:noProof w:val="0"/>
          <w:rtl/>
        </w:rPr>
        <w:t>המומחה ה</w:t>
      </w:r>
      <w:r w:rsidR="00623B54">
        <w:rPr>
          <w:rFonts w:ascii="Arial" w:hAnsi="Arial" w:hint="cs"/>
          <w:noProof w:val="0"/>
          <w:rtl/>
        </w:rPr>
        <w:t xml:space="preserve">סביר כי </w:t>
      </w:r>
      <w:r>
        <w:rPr>
          <w:rFonts w:ascii="Arial" w:hAnsi="Arial" w:hint="cs"/>
          <w:noProof w:val="0"/>
          <w:rtl/>
        </w:rPr>
        <w:t>הקטינה "חיה את החיים שלה בצורה שקטה ופחות או יותר שמחה, כאשר מ</w:t>
      </w:r>
      <w:r w:rsidR="008B6C06">
        <w:rPr>
          <w:rFonts w:ascii="Arial" w:hAnsi="Arial" w:hint="cs"/>
          <w:noProof w:val="0"/>
          <w:rtl/>
        </w:rPr>
        <w:t>ה שמטריד אותה, איננו האופן שבו מכנים אותה, אלא האופן שבו ההורים מתייחסים אחד לשני..." והלין על כך שההורים מפספסים זאת.</w:t>
      </w:r>
    </w:p>
    <w:p w:rsidR="00623B54" w:rsidRDefault="00623B54" w:rsidP="00623B54">
      <w:pPr>
        <w:pStyle w:val="ad"/>
        <w:spacing w:line="360" w:lineRule="auto"/>
        <w:jc w:val="both"/>
        <w:rPr>
          <w:rFonts w:ascii="Arial" w:hAnsi="Arial"/>
          <w:noProof w:val="0"/>
        </w:rPr>
      </w:pPr>
    </w:p>
    <w:p w:rsidR="00B43C60" w:rsidRDefault="008B6C06" w:rsidP="00B57606">
      <w:pPr>
        <w:pStyle w:val="ad"/>
        <w:numPr>
          <w:ilvl w:val="0"/>
          <w:numId w:val="1"/>
        </w:numPr>
        <w:spacing w:line="360" w:lineRule="auto"/>
        <w:jc w:val="both"/>
        <w:rPr>
          <w:rFonts w:ascii="Arial" w:hAnsi="Arial"/>
          <w:noProof w:val="0"/>
        </w:rPr>
      </w:pPr>
      <w:r>
        <w:rPr>
          <w:rFonts w:ascii="Arial" w:hAnsi="Arial" w:hint="cs"/>
          <w:noProof w:val="0"/>
          <w:rtl/>
        </w:rPr>
        <w:t xml:space="preserve">המומחה גם נדרש לכך שהקטינה עסוקה בריבוי הדמויות במשפחתה </w:t>
      </w:r>
      <w:r>
        <w:rPr>
          <w:rFonts w:ascii="Arial" w:hAnsi="Arial"/>
          <w:noProof w:val="0"/>
          <w:rtl/>
        </w:rPr>
        <w:t>–</w:t>
      </w:r>
      <w:r>
        <w:rPr>
          <w:rFonts w:ascii="Arial" w:hAnsi="Arial" w:hint="cs"/>
          <w:noProof w:val="0"/>
          <w:rtl/>
        </w:rPr>
        <w:t xml:space="preserve"> כל אחד מהוריה נמצא בזוגיות חדשה ונדרש לכך ש"היא בהחלט רואה עצמה חצויה ורואה את הקיום שלה במסגרת משפחת מ</w:t>
      </w:r>
      <w:r w:rsidR="00B57606">
        <w:rPr>
          <w:rFonts w:ascii="Arial" w:hAnsi="Arial" w:hint="cs"/>
          <w:noProof w:val="0"/>
          <w:rtl/>
        </w:rPr>
        <w:t>'</w:t>
      </w:r>
      <w:r>
        <w:rPr>
          <w:rFonts w:ascii="Arial" w:hAnsi="Arial" w:hint="cs"/>
          <w:noProof w:val="0"/>
          <w:rtl/>
        </w:rPr>
        <w:t xml:space="preserve">  (משפחת האב </w:t>
      </w:r>
      <w:r>
        <w:rPr>
          <w:rFonts w:ascii="Arial" w:hAnsi="Arial"/>
          <w:noProof w:val="0"/>
          <w:rtl/>
        </w:rPr>
        <w:t>–</w:t>
      </w:r>
      <w:r>
        <w:rPr>
          <w:rFonts w:ascii="Arial" w:hAnsi="Arial" w:hint="cs"/>
          <w:noProof w:val="0"/>
          <w:rtl/>
        </w:rPr>
        <w:t xml:space="preserve"> נ.ג) כנפרד לגמרי מהקיום שלה במסגרת משפחת ק</w:t>
      </w:r>
      <w:r w:rsidR="00B57606">
        <w:rPr>
          <w:rFonts w:ascii="Arial" w:hAnsi="Arial" w:hint="cs"/>
          <w:noProof w:val="0"/>
          <w:rtl/>
        </w:rPr>
        <w:t>'</w:t>
      </w:r>
      <w:r w:rsidR="00911928">
        <w:rPr>
          <w:rFonts w:ascii="Arial" w:hAnsi="Arial" w:hint="cs"/>
          <w:noProof w:val="0"/>
          <w:rtl/>
        </w:rPr>
        <w:t xml:space="preserve"> </w:t>
      </w:r>
      <w:r>
        <w:rPr>
          <w:rFonts w:ascii="Arial" w:hAnsi="Arial" w:hint="cs"/>
          <w:noProof w:val="0"/>
          <w:rtl/>
        </w:rPr>
        <w:t>(משפחת האם- נ.ג)</w:t>
      </w:r>
      <w:r w:rsidR="00FF1EF8">
        <w:rPr>
          <w:rFonts w:ascii="Arial" w:hAnsi="Arial" w:hint="cs"/>
          <w:noProof w:val="0"/>
          <w:rtl/>
        </w:rPr>
        <w:t xml:space="preserve">, מצב אשר, להערכתי, יש בו כדי לפגוע בהתפתחות הנפשית שלה... למרבה הצער, אין היא יכולה כיום לעשות אינטגרציה בין שני המרכיבים המשמעותיים האלו בחיים שלה וזאת... בשל המחיצות המלאכותיות אשר ההורים מקימים ומקיימים. </w:t>
      </w:r>
      <w:r w:rsidR="00B57606">
        <w:rPr>
          <w:rFonts w:ascii="Arial" w:hAnsi="Arial" w:hint="cs"/>
          <w:noProof w:val="0"/>
          <w:rtl/>
        </w:rPr>
        <w:t>אכן נראה כי ברמה הפסיכולוגית ש'</w:t>
      </w:r>
      <w:r w:rsidR="00FF1EF8">
        <w:rPr>
          <w:rFonts w:ascii="Arial" w:hAnsi="Arial" w:hint="cs"/>
          <w:noProof w:val="0"/>
          <w:rtl/>
        </w:rPr>
        <w:t xml:space="preserve"> מזוהה זהות מלאה ובריאה עם שתי המשפחות- לא בגלל שם כזה או אחר אלא בגלל הקשרים הפסיכולוגיים אשר נוצרו עם כל הורה ובני משפחתו..." (</w:t>
      </w:r>
      <w:r w:rsidR="00B43C60">
        <w:rPr>
          <w:rFonts w:ascii="Arial" w:hAnsi="Arial" w:hint="cs"/>
          <w:noProof w:val="0"/>
          <w:rtl/>
        </w:rPr>
        <w:t>עמ' 6 לחוות הדעת, פסקה שניה).</w:t>
      </w:r>
    </w:p>
    <w:p w:rsidR="00623B54" w:rsidRDefault="00623B54" w:rsidP="00623B54">
      <w:pPr>
        <w:pStyle w:val="ad"/>
        <w:spacing w:line="360" w:lineRule="auto"/>
        <w:jc w:val="both"/>
        <w:rPr>
          <w:rFonts w:ascii="Arial" w:hAnsi="Arial"/>
          <w:noProof w:val="0"/>
        </w:rPr>
      </w:pPr>
    </w:p>
    <w:p w:rsidR="00754CC5" w:rsidRDefault="00B43C60" w:rsidP="00754CC5">
      <w:pPr>
        <w:pStyle w:val="ad"/>
        <w:numPr>
          <w:ilvl w:val="0"/>
          <w:numId w:val="1"/>
        </w:numPr>
        <w:spacing w:line="360" w:lineRule="auto"/>
        <w:jc w:val="both"/>
        <w:rPr>
          <w:rFonts w:ascii="Arial" w:hAnsi="Arial"/>
          <w:noProof w:val="0"/>
        </w:rPr>
      </w:pPr>
      <w:r>
        <w:rPr>
          <w:rFonts w:ascii="Arial" w:hAnsi="Arial" w:hint="cs"/>
          <w:noProof w:val="0"/>
          <w:rtl/>
        </w:rPr>
        <w:t xml:space="preserve">המומחה התרשם כי אין לקטינה כל צורך לשנות את </w:t>
      </w:r>
      <w:r w:rsidR="00754CC5">
        <w:rPr>
          <w:rFonts w:ascii="Arial" w:hAnsi="Arial" w:hint="cs"/>
          <w:noProof w:val="0"/>
          <w:rtl/>
        </w:rPr>
        <w:t>שם משפחתה ואולם לצד זאת קבע כי לא ייגרם לה כל נזק מהוספת שם משפחתה של האם לשמה, שכן ממילא היא מזוהה עם שני השמות (סעיף 2 למסקנות המומחה).</w:t>
      </w:r>
    </w:p>
    <w:p w:rsidR="00623B54" w:rsidRPr="00623B54" w:rsidRDefault="00623B54" w:rsidP="00623B54">
      <w:pPr>
        <w:pStyle w:val="ad"/>
        <w:rPr>
          <w:rFonts w:ascii="Arial" w:hAnsi="Arial"/>
          <w:noProof w:val="0"/>
          <w:rtl/>
        </w:rPr>
      </w:pPr>
    </w:p>
    <w:p w:rsidR="00754CC5" w:rsidRDefault="00754CC5" w:rsidP="00754CC5">
      <w:pPr>
        <w:pStyle w:val="ad"/>
        <w:numPr>
          <w:ilvl w:val="0"/>
          <w:numId w:val="1"/>
        </w:numPr>
        <w:spacing w:line="360" w:lineRule="auto"/>
        <w:jc w:val="both"/>
        <w:rPr>
          <w:rFonts w:ascii="Arial" w:hAnsi="Arial"/>
          <w:noProof w:val="0"/>
        </w:rPr>
      </w:pPr>
      <w:r>
        <w:rPr>
          <w:rFonts w:ascii="Arial" w:hAnsi="Arial" w:hint="cs"/>
          <w:noProof w:val="0"/>
          <w:rtl/>
        </w:rPr>
        <w:t>המומחה התרשם כי סירובו של האב לבקשת האם אינו מנומק, בעוד עמדת האם "מעוגנת יותר במשנה הקשורה לטובת הילדה" (סעיף 2 למסקנות), בעיקר כדי לייצר רצף שמי בינה לבין האחים שיהיו לה מצד האם.</w:t>
      </w:r>
    </w:p>
    <w:p w:rsidR="00623B54" w:rsidRPr="00623B54" w:rsidRDefault="00623B54" w:rsidP="00623B54">
      <w:pPr>
        <w:pStyle w:val="ad"/>
        <w:rPr>
          <w:rFonts w:ascii="Arial" w:hAnsi="Arial"/>
          <w:noProof w:val="0"/>
          <w:rtl/>
        </w:rPr>
      </w:pPr>
    </w:p>
    <w:p w:rsidR="00AC2F99" w:rsidRDefault="00754CC5" w:rsidP="00623B54">
      <w:pPr>
        <w:pStyle w:val="ad"/>
        <w:numPr>
          <w:ilvl w:val="0"/>
          <w:numId w:val="1"/>
        </w:numPr>
        <w:spacing w:line="360" w:lineRule="auto"/>
        <w:jc w:val="both"/>
        <w:rPr>
          <w:rFonts w:ascii="Arial" w:hAnsi="Arial"/>
          <w:noProof w:val="0"/>
        </w:rPr>
      </w:pPr>
      <w:r>
        <w:rPr>
          <w:rFonts w:ascii="Arial" w:hAnsi="Arial" w:hint="cs"/>
          <w:noProof w:val="0"/>
          <w:rtl/>
        </w:rPr>
        <w:t xml:space="preserve">המומחה </w:t>
      </w:r>
      <w:r w:rsidR="00623B54">
        <w:rPr>
          <w:rFonts w:ascii="Arial" w:hAnsi="Arial" w:hint="cs"/>
          <w:noProof w:val="0"/>
          <w:rtl/>
        </w:rPr>
        <w:t>ה</w:t>
      </w:r>
      <w:r>
        <w:rPr>
          <w:rFonts w:ascii="Arial" w:hAnsi="Arial" w:hint="cs"/>
          <w:noProof w:val="0"/>
          <w:rtl/>
        </w:rPr>
        <w:t xml:space="preserve">תייחס </w:t>
      </w:r>
      <w:r w:rsidR="00AC2F99">
        <w:rPr>
          <w:rFonts w:ascii="Arial" w:hAnsi="Arial" w:hint="cs"/>
          <w:noProof w:val="0"/>
          <w:rtl/>
        </w:rPr>
        <w:t>לכך שיש "להתחשב בדעתו של האב המתנגד לשינוי השם וזאת למרות שכלל וכלל אין הוא מנמק את התנגדותו" (סעיף 1 להמלצות).</w:t>
      </w:r>
    </w:p>
    <w:p w:rsidR="00623B54" w:rsidRPr="00623B54" w:rsidRDefault="00623B54" w:rsidP="00623B54">
      <w:pPr>
        <w:pStyle w:val="ad"/>
        <w:rPr>
          <w:rFonts w:ascii="Arial" w:hAnsi="Arial"/>
          <w:noProof w:val="0"/>
          <w:rtl/>
        </w:rPr>
      </w:pPr>
    </w:p>
    <w:p w:rsidR="00623B54" w:rsidRDefault="00623B54" w:rsidP="00623B54">
      <w:pPr>
        <w:pStyle w:val="ad"/>
        <w:spacing w:line="360" w:lineRule="auto"/>
        <w:jc w:val="both"/>
        <w:rPr>
          <w:rFonts w:ascii="Arial" w:hAnsi="Arial"/>
          <w:noProof w:val="0"/>
        </w:rPr>
      </w:pPr>
    </w:p>
    <w:p w:rsidR="000C44F1" w:rsidRDefault="00AC2F99" w:rsidP="00AC2F99">
      <w:pPr>
        <w:pStyle w:val="ad"/>
        <w:numPr>
          <w:ilvl w:val="0"/>
          <w:numId w:val="1"/>
        </w:numPr>
        <w:spacing w:line="360" w:lineRule="auto"/>
        <w:jc w:val="both"/>
        <w:rPr>
          <w:rFonts w:ascii="Arial" w:hAnsi="Arial"/>
          <w:noProof w:val="0"/>
        </w:rPr>
      </w:pPr>
      <w:r>
        <w:rPr>
          <w:rFonts w:ascii="Arial" w:hAnsi="Arial" w:hint="cs"/>
          <w:noProof w:val="0"/>
          <w:rtl/>
        </w:rPr>
        <w:t xml:space="preserve">המומחה התייחס לחשש ששינוי השם יגרור בעקבותיו את החרפת מערכת היחסים בין ההורים וזאת למרות (או שמא בגלל) שמאחורי </w:t>
      </w:r>
      <w:r w:rsidR="000C44F1">
        <w:rPr>
          <w:rFonts w:ascii="Arial" w:hAnsi="Arial" w:hint="cs"/>
          <w:noProof w:val="0"/>
          <w:rtl/>
        </w:rPr>
        <w:t>התנגדות האב לא עמדו שיקולים ענייניים וציין כי להתרשמותו "גישתו של האב אינה עניינית ומאחורי ההתנגדות שלו מסתתרים דברים אשר לא קשורים לגופו של עניין" (עמ' 6 לחוות הדעת, פסקה חמישית).</w:t>
      </w:r>
    </w:p>
    <w:p w:rsidR="00623B54" w:rsidRDefault="00623B54" w:rsidP="00623B54">
      <w:pPr>
        <w:pStyle w:val="ad"/>
        <w:spacing w:line="360" w:lineRule="auto"/>
        <w:jc w:val="both"/>
        <w:rPr>
          <w:rFonts w:ascii="Arial" w:hAnsi="Arial"/>
          <w:noProof w:val="0"/>
        </w:rPr>
      </w:pPr>
    </w:p>
    <w:p w:rsidR="000C44F1" w:rsidRDefault="000C44F1" w:rsidP="00AC2F99">
      <w:pPr>
        <w:pStyle w:val="ad"/>
        <w:numPr>
          <w:ilvl w:val="0"/>
          <w:numId w:val="1"/>
        </w:numPr>
        <w:spacing w:line="360" w:lineRule="auto"/>
        <w:jc w:val="both"/>
        <w:rPr>
          <w:rFonts w:ascii="Arial" w:hAnsi="Arial"/>
          <w:noProof w:val="0"/>
        </w:rPr>
      </w:pPr>
      <w:r>
        <w:rPr>
          <w:rFonts w:ascii="Arial" w:hAnsi="Arial" w:hint="cs"/>
          <w:noProof w:val="0"/>
          <w:rtl/>
        </w:rPr>
        <w:t>בשקלול כלל האמור המליץ המומחה להמתין עוד כשנתיים, עד הגיע הקטינה לסיום כיתה ו' שאז ובטרם תעלה לחטיבת הביניים ישתנה השם, אלא אם יהיו בידי האב "נימוקים לכך כי יהיה בשינוי השם בכדי להזיק לילדה" (עמ' 8 לחוות הדעת).</w:t>
      </w:r>
    </w:p>
    <w:p w:rsidR="00623B54" w:rsidRPr="00623B54" w:rsidRDefault="00623B54" w:rsidP="00623B54">
      <w:pPr>
        <w:pStyle w:val="ad"/>
        <w:rPr>
          <w:rFonts w:ascii="Arial" w:hAnsi="Arial"/>
          <w:noProof w:val="0"/>
          <w:rtl/>
        </w:rPr>
      </w:pPr>
    </w:p>
    <w:p w:rsidR="003B789A" w:rsidRDefault="00B2576E" w:rsidP="00B2576E">
      <w:pPr>
        <w:spacing w:line="360" w:lineRule="auto"/>
        <w:jc w:val="both"/>
        <w:rPr>
          <w:rFonts w:ascii="Arial" w:hAnsi="Arial"/>
          <w:b/>
          <w:bCs/>
          <w:noProof w:val="0"/>
          <w:rtl/>
        </w:rPr>
      </w:pPr>
      <w:r w:rsidRPr="00B2576E">
        <w:rPr>
          <w:rFonts w:ascii="Arial" w:hAnsi="Arial" w:hint="cs"/>
          <w:b/>
          <w:bCs/>
          <w:noProof w:val="0"/>
          <w:rtl/>
        </w:rPr>
        <w:t>דיון והכרעה</w:t>
      </w:r>
    </w:p>
    <w:p w:rsidR="00B2576E" w:rsidRPr="00817364" w:rsidRDefault="00B2576E" w:rsidP="00817364">
      <w:pPr>
        <w:pStyle w:val="ad"/>
        <w:numPr>
          <w:ilvl w:val="0"/>
          <w:numId w:val="1"/>
        </w:numPr>
        <w:spacing w:line="360" w:lineRule="auto"/>
        <w:jc w:val="both"/>
        <w:rPr>
          <w:rFonts w:ascii="Arial" w:hAnsi="Arial"/>
          <w:noProof w:val="0"/>
        </w:rPr>
      </w:pPr>
      <w:r w:rsidRPr="00817364">
        <w:rPr>
          <w:rFonts w:ascii="Arial" w:hAnsi="Arial" w:hint="cs"/>
          <w:noProof w:val="0"/>
          <w:rtl/>
        </w:rPr>
        <w:t>ככלל, בית ה</w:t>
      </w:r>
      <w:r w:rsidR="00623B54" w:rsidRPr="00817364">
        <w:rPr>
          <w:rFonts w:ascii="Arial" w:hAnsi="Arial" w:hint="cs"/>
          <w:noProof w:val="0"/>
          <w:rtl/>
        </w:rPr>
        <w:t>משפט נוטה לקבל המלצות של מומחים</w:t>
      </w:r>
      <w:r w:rsidRPr="00817364">
        <w:rPr>
          <w:rFonts w:ascii="Arial" w:hAnsi="Arial" w:hint="cs"/>
          <w:noProof w:val="0"/>
          <w:rtl/>
        </w:rPr>
        <w:t>, בפרט כשמדובר במומחים מטעמו.</w:t>
      </w:r>
    </w:p>
    <w:p w:rsidR="00B2576E" w:rsidRDefault="00623B54" w:rsidP="00817364">
      <w:pPr>
        <w:pStyle w:val="ad"/>
        <w:spacing w:line="360" w:lineRule="auto"/>
        <w:jc w:val="both"/>
        <w:rPr>
          <w:rFonts w:ascii="Arial" w:hAnsi="Arial"/>
          <w:noProof w:val="0"/>
        </w:rPr>
      </w:pPr>
      <w:r>
        <w:rPr>
          <w:rFonts w:ascii="Arial" w:hAnsi="Arial" w:hint="cs"/>
          <w:noProof w:val="0"/>
          <w:rtl/>
        </w:rPr>
        <w:t xml:space="preserve">עם זאת, </w:t>
      </w:r>
      <w:r w:rsidR="00B2576E">
        <w:rPr>
          <w:rFonts w:ascii="Arial" w:hAnsi="Arial" w:hint="cs"/>
          <w:noProof w:val="0"/>
          <w:rtl/>
        </w:rPr>
        <w:t>עיון בחוות דעת המומחה ובהמלצותיו מעלה כי המומחה הבהיר במפורש שאינו יכול לקבוע מהי טובת הקטינה ו</w:t>
      </w:r>
      <w:r>
        <w:rPr>
          <w:rFonts w:ascii="Arial" w:hAnsi="Arial" w:hint="cs"/>
          <w:noProof w:val="0"/>
          <w:rtl/>
        </w:rPr>
        <w:t xml:space="preserve">לא ידע </w:t>
      </w:r>
      <w:r w:rsidR="00B2576E">
        <w:rPr>
          <w:rFonts w:ascii="Arial" w:hAnsi="Arial" w:hint="cs"/>
          <w:noProof w:val="0"/>
          <w:rtl/>
        </w:rPr>
        <w:t>האם די בכך ש</w:t>
      </w:r>
      <w:r w:rsidR="002400B3">
        <w:rPr>
          <w:rFonts w:ascii="Arial" w:hAnsi="Arial" w:hint="cs"/>
          <w:noProof w:val="0"/>
          <w:rtl/>
        </w:rPr>
        <w:t xml:space="preserve">קבע ששינוי השם לא יפגע בקטינה או שעליו לבחון </w:t>
      </w:r>
      <w:r w:rsidR="00185FFB">
        <w:rPr>
          <w:rFonts w:ascii="Arial" w:hAnsi="Arial" w:hint="cs"/>
          <w:noProof w:val="0"/>
          <w:rtl/>
        </w:rPr>
        <w:t xml:space="preserve">גם </w:t>
      </w:r>
      <w:r w:rsidR="002400B3">
        <w:rPr>
          <w:rFonts w:ascii="Arial" w:hAnsi="Arial" w:hint="cs"/>
          <w:noProof w:val="0"/>
          <w:rtl/>
        </w:rPr>
        <w:t>אם יש בשינוי השם כדי להועיל לה</w:t>
      </w:r>
      <w:r w:rsidR="00185FFB">
        <w:rPr>
          <w:rFonts w:ascii="Arial" w:hAnsi="Arial" w:hint="cs"/>
          <w:noProof w:val="0"/>
          <w:rtl/>
        </w:rPr>
        <w:t xml:space="preserve">  (עמ' 6 לחוות הדעת, פסקה אחרונה).</w:t>
      </w:r>
    </w:p>
    <w:p w:rsidR="00185FFB" w:rsidRPr="00185FFB" w:rsidRDefault="00185FFB" w:rsidP="00185FFB">
      <w:pPr>
        <w:pStyle w:val="ad"/>
        <w:rPr>
          <w:rFonts w:ascii="Arial" w:hAnsi="Arial"/>
          <w:noProof w:val="0"/>
          <w:rtl/>
        </w:rPr>
      </w:pPr>
    </w:p>
    <w:p w:rsidR="002400B3" w:rsidRDefault="002400B3" w:rsidP="002400B3">
      <w:pPr>
        <w:pStyle w:val="ad"/>
        <w:numPr>
          <w:ilvl w:val="0"/>
          <w:numId w:val="1"/>
        </w:numPr>
        <w:spacing w:line="360" w:lineRule="auto"/>
        <w:jc w:val="both"/>
        <w:rPr>
          <w:rFonts w:ascii="Arial" w:hAnsi="Arial"/>
          <w:noProof w:val="0"/>
        </w:rPr>
      </w:pPr>
      <w:r>
        <w:rPr>
          <w:rFonts w:ascii="Arial" w:hAnsi="Arial" w:hint="cs"/>
          <w:noProof w:val="0"/>
          <w:rtl/>
        </w:rPr>
        <w:t>בפועל, כפי שציין המומחה, על בית המשפט לקבוע את אמות המידה ובענייננו, כאשר לא נמצא שייגרם לקטינה נזק לא משינוי השם ולא מהותרתו, לא מצאתי ל</w:t>
      </w:r>
      <w:r w:rsidR="00185FFB">
        <w:rPr>
          <w:rFonts w:ascii="Arial" w:hAnsi="Arial" w:hint="cs"/>
          <w:noProof w:val="0"/>
          <w:rtl/>
        </w:rPr>
        <w:t>קבל את ההמלצה לפיה יידרשו ההורים ל</w:t>
      </w:r>
      <w:r>
        <w:rPr>
          <w:rFonts w:ascii="Arial" w:hAnsi="Arial" w:hint="cs"/>
          <w:noProof w:val="0"/>
          <w:rtl/>
        </w:rPr>
        <w:t>המתין עוד שנתיים ולבדוק אז</w:t>
      </w:r>
      <w:r w:rsidR="003B789A">
        <w:rPr>
          <w:rFonts w:ascii="Arial" w:hAnsi="Arial" w:hint="cs"/>
          <w:noProof w:val="0"/>
          <w:rtl/>
        </w:rPr>
        <w:t>,</w:t>
      </w:r>
      <w:r>
        <w:rPr>
          <w:rFonts w:ascii="Arial" w:hAnsi="Arial" w:hint="cs"/>
          <w:noProof w:val="0"/>
          <w:rtl/>
        </w:rPr>
        <w:t xml:space="preserve"> אם עלול להיגרם נזק כזה.</w:t>
      </w:r>
    </w:p>
    <w:p w:rsidR="00185FFB" w:rsidRPr="003B789A" w:rsidRDefault="00185FFB" w:rsidP="00185FFB">
      <w:pPr>
        <w:pStyle w:val="ad"/>
        <w:rPr>
          <w:rFonts w:ascii="Arial" w:hAnsi="Arial"/>
          <w:noProof w:val="0"/>
          <w:rtl/>
        </w:rPr>
      </w:pPr>
    </w:p>
    <w:p w:rsidR="002400B3" w:rsidRDefault="00185FFB" w:rsidP="00185FFB">
      <w:pPr>
        <w:pStyle w:val="ad"/>
        <w:numPr>
          <w:ilvl w:val="0"/>
          <w:numId w:val="1"/>
        </w:numPr>
        <w:spacing w:line="360" w:lineRule="auto"/>
        <w:jc w:val="both"/>
        <w:rPr>
          <w:rFonts w:ascii="Arial" w:hAnsi="Arial"/>
          <w:noProof w:val="0"/>
        </w:rPr>
      </w:pPr>
      <w:r w:rsidRPr="00185FFB">
        <w:rPr>
          <w:rFonts w:ascii="Arial" w:hAnsi="Arial" w:hint="cs"/>
          <w:noProof w:val="0"/>
          <w:rtl/>
        </w:rPr>
        <w:t xml:space="preserve">המלצה </w:t>
      </w:r>
      <w:r>
        <w:rPr>
          <w:rFonts w:ascii="Arial" w:hAnsi="Arial" w:hint="cs"/>
          <w:noProof w:val="0"/>
          <w:rtl/>
        </w:rPr>
        <w:t>זו של המומחה</w:t>
      </w:r>
      <w:r w:rsidR="005B4FC6" w:rsidRPr="00185FFB">
        <w:rPr>
          <w:rFonts w:ascii="Arial" w:hAnsi="Arial" w:hint="cs"/>
          <w:noProof w:val="0"/>
          <w:rtl/>
        </w:rPr>
        <w:t>, תו</w:t>
      </w:r>
      <w:r>
        <w:rPr>
          <w:rFonts w:ascii="Arial" w:hAnsi="Arial" w:hint="cs"/>
          <w:noProof w:val="0"/>
          <w:rtl/>
        </w:rPr>
        <w:t xml:space="preserve">תיר את </w:t>
      </w:r>
      <w:r w:rsidR="002400B3" w:rsidRPr="00185FFB">
        <w:rPr>
          <w:rFonts w:ascii="Arial" w:hAnsi="Arial" w:hint="cs"/>
          <w:noProof w:val="0"/>
          <w:rtl/>
        </w:rPr>
        <w:t>ה</w:t>
      </w:r>
      <w:r w:rsidR="005B4FC6" w:rsidRPr="00185FFB">
        <w:rPr>
          <w:rFonts w:ascii="Arial" w:hAnsi="Arial" w:hint="cs"/>
          <w:noProof w:val="0"/>
          <w:rtl/>
        </w:rPr>
        <w:t xml:space="preserve">מחלוקת </w:t>
      </w:r>
      <w:r>
        <w:rPr>
          <w:rFonts w:ascii="Arial" w:hAnsi="Arial" w:hint="cs"/>
          <w:noProof w:val="0"/>
          <w:rtl/>
        </w:rPr>
        <w:t>ש</w:t>
      </w:r>
      <w:r w:rsidR="005B4FC6" w:rsidRPr="00185FFB">
        <w:rPr>
          <w:rFonts w:ascii="Arial" w:hAnsi="Arial" w:hint="cs"/>
          <w:noProof w:val="0"/>
          <w:rtl/>
        </w:rPr>
        <w:t xml:space="preserve">בין ההורים </w:t>
      </w:r>
      <w:r w:rsidR="002400B3" w:rsidRPr="00185FFB">
        <w:rPr>
          <w:rFonts w:ascii="Arial" w:hAnsi="Arial" w:hint="cs"/>
          <w:noProof w:val="0"/>
          <w:rtl/>
        </w:rPr>
        <w:t>פתוחה למשך שנתיים ו</w:t>
      </w:r>
      <w:r w:rsidR="005B4FC6" w:rsidRPr="00185FFB">
        <w:rPr>
          <w:rFonts w:ascii="Arial" w:hAnsi="Arial" w:hint="cs"/>
          <w:noProof w:val="0"/>
          <w:rtl/>
        </w:rPr>
        <w:t>הדבר י</w:t>
      </w:r>
      <w:r w:rsidR="002400B3" w:rsidRPr="00185FFB">
        <w:rPr>
          <w:rFonts w:ascii="Arial" w:hAnsi="Arial" w:hint="cs"/>
          <w:noProof w:val="0"/>
          <w:rtl/>
        </w:rPr>
        <w:t>קשה על מערכת היחסים, הקשה גם כך, בין ההורים, באופן שבהכרח ישליך על טובת הקטינה</w:t>
      </w:r>
      <w:r w:rsidR="005B4FC6" w:rsidRPr="00185FFB">
        <w:rPr>
          <w:rFonts w:ascii="Arial" w:hAnsi="Arial" w:hint="cs"/>
          <w:noProof w:val="0"/>
          <w:rtl/>
        </w:rPr>
        <w:t>.</w:t>
      </w:r>
    </w:p>
    <w:p w:rsidR="005B4FC6" w:rsidRDefault="005B4FC6" w:rsidP="00185FFB">
      <w:pPr>
        <w:pStyle w:val="ad"/>
        <w:spacing w:line="360" w:lineRule="auto"/>
        <w:jc w:val="both"/>
        <w:rPr>
          <w:rFonts w:ascii="Arial" w:hAnsi="Arial"/>
          <w:noProof w:val="0"/>
          <w:rtl/>
        </w:rPr>
      </w:pPr>
      <w:r>
        <w:rPr>
          <w:rFonts w:ascii="Arial" w:hAnsi="Arial" w:hint="cs"/>
          <w:noProof w:val="0"/>
          <w:rtl/>
        </w:rPr>
        <w:t>כך גם מצאתי כי הדבר יגרור</w:t>
      </w:r>
      <w:r w:rsidR="00185FFB">
        <w:rPr>
          <w:rFonts w:ascii="Arial" w:hAnsi="Arial" w:hint="cs"/>
          <w:noProof w:val="0"/>
          <w:rtl/>
        </w:rPr>
        <w:t xml:space="preserve">, כמעט בוודאות, </w:t>
      </w:r>
      <w:r>
        <w:rPr>
          <w:rFonts w:ascii="Arial" w:hAnsi="Arial" w:hint="cs"/>
          <w:noProof w:val="0"/>
          <w:rtl/>
        </w:rPr>
        <w:t xml:space="preserve">התדיינות משפטית </w:t>
      </w:r>
      <w:r w:rsidR="00185FFB">
        <w:rPr>
          <w:rFonts w:ascii="Arial" w:hAnsi="Arial" w:hint="cs"/>
          <w:noProof w:val="0"/>
          <w:rtl/>
        </w:rPr>
        <w:t xml:space="preserve">חוזרת </w:t>
      </w:r>
      <w:r>
        <w:rPr>
          <w:rFonts w:ascii="Arial" w:hAnsi="Arial" w:hint="cs"/>
          <w:noProof w:val="0"/>
          <w:rtl/>
        </w:rPr>
        <w:t>בין ההורים, ביחס לשאלה</w:t>
      </w:r>
      <w:r w:rsidR="003B789A">
        <w:rPr>
          <w:rFonts w:ascii="Arial" w:hAnsi="Arial" w:hint="cs"/>
          <w:noProof w:val="0"/>
          <w:rtl/>
        </w:rPr>
        <w:t>,</w:t>
      </w:r>
      <w:r>
        <w:rPr>
          <w:rFonts w:ascii="Arial" w:hAnsi="Arial" w:hint="cs"/>
          <w:noProof w:val="0"/>
          <w:rtl/>
        </w:rPr>
        <w:t xml:space="preserve"> אם בעוד שנתיים עלול להיגרם לקטינה נזק משינוי השם.</w:t>
      </w:r>
    </w:p>
    <w:p w:rsidR="00185FFB" w:rsidRDefault="00185FFB" w:rsidP="00185FFB">
      <w:pPr>
        <w:pStyle w:val="ad"/>
        <w:spacing w:line="360" w:lineRule="auto"/>
        <w:jc w:val="both"/>
        <w:rPr>
          <w:rFonts w:ascii="Arial" w:hAnsi="Arial"/>
          <w:noProof w:val="0"/>
        </w:rPr>
      </w:pPr>
    </w:p>
    <w:p w:rsidR="005B4FC6" w:rsidRDefault="005B4FC6" w:rsidP="005B4FC6">
      <w:pPr>
        <w:pStyle w:val="ad"/>
        <w:numPr>
          <w:ilvl w:val="0"/>
          <w:numId w:val="1"/>
        </w:numPr>
        <w:spacing w:line="360" w:lineRule="auto"/>
        <w:jc w:val="both"/>
        <w:rPr>
          <w:rFonts w:ascii="Arial" w:hAnsi="Arial"/>
          <w:noProof w:val="0"/>
        </w:rPr>
      </w:pPr>
      <w:r>
        <w:rPr>
          <w:rFonts w:ascii="Arial" w:hAnsi="Arial" w:hint="cs"/>
          <w:noProof w:val="0"/>
          <w:rtl/>
        </w:rPr>
        <w:t>מקום בו נקבע כי לעת הזו, לא ייגרם לקטינה נזק מהוספת שם המשפחה של האם לשם משפחתה של הקטינה, לא מצאתי להתעלם ממסקנה חשובה זו</w:t>
      </w:r>
      <w:r w:rsidR="00185FFB">
        <w:rPr>
          <w:rFonts w:ascii="Arial" w:hAnsi="Arial" w:hint="cs"/>
          <w:noProof w:val="0"/>
          <w:rtl/>
        </w:rPr>
        <w:t>, גם אם ניתנה לצד המסקנה שלא ייגרם לה נזק מהותרת השם כפי שהוא</w:t>
      </w:r>
      <w:r>
        <w:rPr>
          <w:rFonts w:ascii="Arial" w:hAnsi="Arial" w:hint="cs"/>
          <w:noProof w:val="0"/>
          <w:rtl/>
        </w:rPr>
        <w:t>.</w:t>
      </w:r>
    </w:p>
    <w:p w:rsidR="003B789A" w:rsidRDefault="003B789A" w:rsidP="00185FFB">
      <w:pPr>
        <w:pStyle w:val="ad"/>
        <w:spacing w:line="360" w:lineRule="auto"/>
        <w:jc w:val="both"/>
        <w:rPr>
          <w:rFonts w:ascii="Arial" w:hAnsi="Arial"/>
          <w:noProof w:val="0"/>
        </w:rPr>
      </w:pPr>
    </w:p>
    <w:p w:rsidR="005B4FC6" w:rsidRDefault="005B4FC6" w:rsidP="005B4FC6">
      <w:pPr>
        <w:pStyle w:val="ad"/>
        <w:numPr>
          <w:ilvl w:val="0"/>
          <w:numId w:val="1"/>
        </w:numPr>
        <w:spacing w:line="360" w:lineRule="auto"/>
        <w:jc w:val="both"/>
        <w:rPr>
          <w:rFonts w:ascii="Arial" w:hAnsi="Arial"/>
          <w:noProof w:val="0"/>
        </w:rPr>
      </w:pPr>
      <w:r>
        <w:rPr>
          <w:rFonts w:ascii="Arial" w:hAnsi="Arial" w:hint="cs"/>
          <w:noProof w:val="0"/>
          <w:rtl/>
        </w:rPr>
        <w:t>החשש שמא האב יתקשה לקבל את השינוי והדבר יקשה יותר על מערכת היחסים בין ההורים, הינו חשש סביר</w:t>
      </w:r>
      <w:r w:rsidR="00185FFB">
        <w:rPr>
          <w:rFonts w:ascii="Arial" w:hAnsi="Arial" w:hint="cs"/>
          <w:noProof w:val="0"/>
          <w:rtl/>
        </w:rPr>
        <w:t xml:space="preserve"> ש</w:t>
      </w:r>
      <w:r w:rsidR="00CF6CD3">
        <w:rPr>
          <w:rFonts w:ascii="Arial" w:hAnsi="Arial" w:hint="cs"/>
          <w:noProof w:val="0"/>
          <w:rtl/>
        </w:rPr>
        <w:t xml:space="preserve">גם </w:t>
      </w:r>
      <w:r w:rsidR="00185FFB">
        <w:rPr>
          <w:rFonts w:ascii="Arial" w:hAnsi="Arial" w:hint="cs"/>
          <w:noProof w:val="0"/>
          <w:rtl/>
        </w:rPr>
        <w:t xml:space="preserve">המומחה </w:t>
      </w:r>
      <w:r w:rsidR="00CF6CD3">
        <w:rPr>
          <w:rFonts w:ascii="Arial" w:hAnsi="Arial" w:hint="cs"/>
          <w:noProof w:val="0"/>
          <w:rtl/>
        </w:rPr>
        <w:t xml:space="preserve">וגם העו"ס </w:t>
      </w:r>
      <w:r w:rsidR="00185FFB">
        <w:rPr>
          <w:rFonts w:ascii="Arial" w:hAnsi="Arial" w:hint="cs"/>
          <w:noProof w:val="0"/>
          <w:rtl/>
        </w:rPr>
        <w:t>הצביעו</w:t>
      </w:r>
      <w:r w:rsidR="00CF6CD3">
        <w:rPr>
          <w:rFonts w:ascii="Arial" w:hAnsi="Arial" w:hint="cs"/>
          <w:noProof w:val="0"/>
          <w:rtl/>
        </w:rPr>
        <w:t xml:space="preserve"> עליו</w:t>
      </w:r>
      <w:r>
        <w:rPr>
          <w:rFonts w:ascii="Arial" w:hAnsi="Arial" w:hint="cs"/>
          <w:noProof w:val="0"/>
          <w:rtl/>
        </w:rPr>
        <w:t xml:space="preserve"> ואולם הדרך להתמודד עם חשש זה, איננה באמצעות דחיית ההכרעה לעוד שנתיים, אלא על ידי חיוב ההורים לפנות להליך טיפולי מתאים. </w:t>
      </w:r>
    </w:p>
    <w:p w:rsidR="002400B3" w:rsidRDefault="002400B3" w:rsidP="002400B3">
      <w:pPr>
        <w:pStyle w:val="ad"/>
        <w:numPr>
          <w:ilvl w:val="0"/>
          <w:numId w:val="1"/>
        </w:numPr>
        <w:spacing w:line="360" w:lineRule="auto"/>
        <w:jc w:val="both"/>
        <w:rPr>
          <w:rFonts w:ascii="Arial" w:hAnsi="Arial"/>
          <w:noProof w:val="0"/>
        </w:rPr>
      </w:pPr>
      <w:r>
        <w:rPr>
          <w:rFonts w:ascii="Arial" w:hAnsi="Arial" w:hint="cs"/>
          <w:noProof w:val="0"/>
          <w:rtl/>
        </w:rPr>
        <w:lastRenderedPageBreak/>
        <w:t>בחנתי את התייחסות המומחה לעמדות ההורים ומצאתי כי בעוד שראה כי טעמיה של האם ענייניים ויש בהם התייחסות לטובת הקטינה ומתן תחושת שייכות לתא המשפחתי החדש שיצרה אמה, הרי שאין בטעמי האב כל טעם ענייני המצדיק את סירובו.</w:t>
      </w:r>
    </w:p>
    <w:p w:rsidR="00CF6CD3" w:rsidRPr="00817364" w:rsidRDefault="00CF6CD3" w:rsidP="00CF6CD3">
      <w:pPr>
        <w:pStyle w:val="ad"/>
        <w:spacing w:line="360" w:lineRule="auto"/>
        <w:jc w:val="both"/>
        <w:rPr>
          <w:rFonts w:ascii="Arial" w:hAnsi="Arial"/>
          <w:noProof w:val="0"/>
        </w:rPr>
      </w:pPr>
    </w:p>
    <w:p w:rsidR="00CF6CD3" w:rsidRDefault="005E0C32" w:rsidP="00CF6CD3">
      <w:pPr>
        <w:pStyle w:val="ad"/>
        <w:numPr>
          <w:ilvl w:val="0"/>
          <w:numId w:val="1"/>
        </w:numPr>
        <w:spacing w:line="360" w:lineRule="auto"/>
        <w:jc w:val="both"/>
        <w:rPr>
          <w:rFonts w:ascii="Arial" w:hAnsi="Arial"/>
          <w:noProof w:val="0"/>
        </w:rPr>
      </w:pPr>
      <w:r>
        <w:rPr>
          <w:rFonts w:ascii="Arial" w:hAnsi="Arial" w:hint="cs"/>
          <w:noProof w:val="0"/>
          <w:rtl/>
        </w:rPr>
        <w:t>טענת</w:t>
      </w:r>
      <w:r w:rsidR="00CF6CD3">
        <w:rPr>
          <w:rFonts w:ascii="Arial" w:hAnsi="Arial" w:hint="cs"/>
          <w:noProof w:val="0"/>
          <w:rtl/>
        </w:rPr>
        <w:t xml:space="preserve"> האב</w:t>
      </w:r>
      <w:r>
        <w:rPr>
          <w:rFonts w:ascii="Arial" w:hAnsi="Arial" w:hint="cs"/>
          <w:noProof w:val="0"/>
          <w:rtl/>
        </w:rPr>
        <w:t xml:space="preserve"> כי האם מנסה "לנכס" לעצמה את הקטינה או להביא לניתוקה ממנו, נטענה בעלמא ואין לה על מה להתבסס</w:t>
      </w:r>
      <w:r w:rsidR="00CF6CD3">
        <w:rPr>
          <w:rFonts w:ascii="Arial" w:hAnsi="Arial" w:hint="cs"/>
          <w:noProof w:val="0"/>
          <w:rtl/>
        </w:rPr>
        <w:t>.</w:t>
      </w:r>
    </w:p>
    <w:p w:rsidR="005E0C32" w:rsidRDefault="00CF6CD3" w:rsidP="00CF6CD3">
      <w:pPr>
        <w:pStyle w:val="ad"/>
        <w:spacing w:line="360" w:lineRule="auto"/>
        <w:jc w:val="both"/>
        <w:rPr>
          <w:rFonts w:ascii="Arial" w:hAnsi="Arial"/>
          <w:noProof w:val="0"/>
          <w:rtl/>
        </w:rPr>
      </w:pPr>
      <w:r>
        <w:rPr>
          <w:rFonts w:ascii="Arial" w:hAnsi="Arial" w:hint="cs"/>
          <w:noProof w:val="0"/>
          <w:rtl/>
        </w:rPr>
        <w:t>ה</w:t>
      </w:r>
      <w:r w:rsidR="005E0C32">
        <w:rPr>
          <w:rFonts w:ascii="Arial" w:hAnsi="Arial" w:hint="cs"/>
          <w:noProof w:val="0"/>
          <w:rtl/>
        </w:rPr>
        <w:t>אם לא בקשה לשנות את שם המשפחה של הקטינה ולקבוע שהוא יהיה כשמה בלבד, כי אם לצרף את שמה לשם המשפחה הקיים של הקטינה, כדי לתת ביטוי שמי לתא המשפחתי הקיים ולמורכבות המשפחתית בחייה.</w:t>
      </w:r>
    </w:p>
    <w:p w:rsidR="00CF6CD3" w:rsidRDefault="00CF6CD3" w:rsidP="00CF6CD3">
      <w:pPr>
        <w:pStyle w:val="ad"/>
        <w:spacing w:line="360" w:lineRule="auto"/>
        <w:jc w:val="both"/>
        <w:rPr>
          <w:rFonts w:ascii="Arial" w:hAnsi="Arial"/>
          <w:noProof w:val="0"/>
        </w:rPr>
      </w:pPr>
    </w:p>
    <w:p w:rsidR="005B4FC6" w:rsidRDefault="00CF6CD3" w:rsidP="00CF6CD3">
      <w:pPr>
        <w:pStyle w:val="ad"/>
        <w:numPr>
          <w:ilvl w:val="0"/>
          <w:numId w:val="1"/>
        </w:numPr>
        <w:spacing w:line="360" w:lineRule="auto"/>
        <w:jc w:val="both"/>
        <w:rPr>
          <w:rFonts w:ascii="Arial" w:hAnsi="Arial"/>
          <w:noProof w:val="0"/>
        </w:rPr>
      </w:pPr>
      <w:r>
        <w:rPr>
          <w:rFonts w:ascii="Arial" w:hAnsi="Arial" w:hint="cs"/>
          <w:noProof w:val="0"/>
          <w:rtl/>
        </w:rPr>
        <w:t>ה</w:t>
      </w:r>
      <w:r w:rsidR="00E01F16">
        <w:rPr>
          <w:rFonts w:ascii="Arial" w:hAnsi="Arial" w:hint="cs"/>
          <w:noProof w:val="0"/>
          <w:rtl/>
        </w:rPr>
        <w:t>צע</w:t>
      </w:r>
      <w:r>
        <w:rPr>
          <w:rFonts w:ascii="Arial" w:hAnsi="Arial" w:hint="cs"/>
          <w:noProof w:val="0"/>
          <w:rtl/>
        </w:rPr>
        <w:t>ת העו"ס</w:t>
      </w:r>
      <w:r w:rsidR="00E01F16">
        <w:rPr>
          <w:rFonts w:ascii="Arial" w:hAnsi="Arial" w:hint="cs"/>
          <w:noProof w:val="0"/>
          <w:rtl/>
        </w:rPr>
        <w:t xml:space="preserve"> שהאם תצרף לשמה את שם משפחתו של אבי בתה, אינה הצעה ר</w:t>
      </w:r>
      <w:r w:rsidR="007F6580">
        <w:rPr>
          <w:rFonts w:ascii="Arial" w:hAnsi="Arial" w:hint="cs"/>
          <w:noProof w:val="0"/>
          <w:rtl/>
        </w:rPr>
        <w:t>י</w:t>
      </w:r>
      <w:r w:rsidR="00E01F16">
        <w:rPr>
          <w:rFonts w:ascii="Arial" w:hAnsi="Arial" w:hint="cs"/>
          <w:noProof w:val="0"/>
          <w:rtl/>
        </w:rPr>
        <w:t>אלית</w:t>
      </w:r>
      <w:r w:rsidR="005E0C32">
        <w:rPr>
          <w:rFonts w:ascii="Arial" w:hAnsi="Arial" w:hint="cs"/>
          <w:noProof w:val="0"/>
          <w:rtl/>
        </w:rPr>
        <w:t>, בפרט</w:t>
      </w:r>
      <w:r w:rsidR="00E01F16">
        <w:rPr>
          <w:rFonts w:ascii="Arial" w:hAnsi="Arial" w:hint="cs"/>
          <w:noProof w:val="0"/>
          <w:rtl/>
        </w:rPr>
        <w:t xml:space="preserve"> מקום שהאם חיה בזוגיות חדשה וכשיש לה ילד נוסף הנושא את שם נעוריה, לצד שם משפחתו של אבי</w:t>
      </w:r>
      <w:r w:rsidR="005E0C32">
        <w:rPr>
          <w:rFonts w:ascii="Arial" w:hAnsi="Arial" w:hint="cs"/>
          <w:noProof w:val="0"/>
          <w:rtl/>
        </w:rPr>
        <w:t>ו</w:t>
      </w:r>
      <w:r w:rsidR="00E01F16">
        <w:rPr>
          <w:rFonts w:ascii="Arial" w:hAnsi="Arial" w:hint="cs"/>
          <w:noProof w:val="0"/>
          <w:rtl/>
        </w:rPr>
        <w:t>.</w:t>
      </w:r>
    </w:p>
    <w:p w:rsidR="00CF6CD3" w:rsidRDefault="00CF6CD3" w:rsidP="00CF6CD3">
      <w:pPr>
        <w:pStyle w:val="ad"/>
        <w:spacing w:line="360" w:lineRule="auto"/>
        <w:jc w:val="both"/>
        <w:rPr>
          <w:rFonts w:ascii="Arial" w:hAnsi="Arial"/>
          <w:noProof w:val="0"/>
        </w:rPr>
      </w:pPr>
    </w:p>
    <w:p w:rsidR="005F631D" w:rsidRDefault="007F6580" w:rsidP="00E01F16">
      <w:pPr>
        <w:pStyle w:val="ad"/>
        <w:numPr>
          <w:ilvl w:val="0"/>
          <w:numId w:val="1"/>
        </w:numPr>
        <w:spacing w:line="360" w:lineRule="auto"/>
        <w:jc w:val="both"/>
        <w:rPr>
          <w:rFonts w:ascii="Arial" w:hAnsi="Arial"/>
          <w:noProof w:val="0"/>
        </w:rPr>
      </w:pPr>
      <w:r>
        <w:rPr>
          <w:rFonts w:ascii="Arial" w:hAnsi="Arial" w:hint="cs"/>
          <w:noProof w:val="0"/>
          <w:rtl/>
        </w:rPr>
        <w:t>כך גם מצאתי להתייחס לשיקולים של שני ההורים ו</w:t>
      </w:r>
      <w:r w:rsidR="005F631D">
        <w:rPr>
          <w:rFonts w:ascii="Arial" w:hAnsi="Arial" w:hint="cs"/>
          <w:noProof w:val="0"/>
          <w:rtl/>
        </w:rPr>
        <w:t>להתייחס לטובתם.</w:t>
      </w:r>
    </w:p>
    <w:p w:rsidR="00CF6CD3" w:rsidRDefault="00CF6CD3" w:rsidP="00CF6CD3">
      <w:pPr>
        <w:pStyle w:val="ad"/>
        <w:spacing w:line="360" w:lineRule="auto"/>
        <w:jc w:val="both"/>
        <w:rPr>
          <w:rFonts w:ascii="Arial" w:hAnsi="Arial"/>
          <w:noProof w:val="0"/>
          <w:rtl/>
        </w:rPr>
      </w:pPr>
      <w:r>
        <w:rPr>
          <w:rFonts w:ascii="Arial" w:hAnsi="Arial" w:hint="cs"/>
          <w:noProof w:val="0"/>
          <w:rtl/>
        </w:rPr>
        <w:t xml:space="preserve">התרשמתי כי </w:t>
      </w:r>
      <w:r w:rsidR="007F6580">
        <w:rPr>
          <w:rFonts w:ascii="Arial" w:hAnsi="Arial" w:hint="cs"/>
          <w:noProof w:val="0"/>
          <w:rtl/>
        </w:rPr>
        <w:t>בבקשת האם יש טעם ענייני</w:t>
      </w:r>
      <w:r>
        <w:rPr>
          <w:rFonts w:ascii="Arial" w:hAnsi="Arial" w:hint="cs"/>
          <w:noProof w:val="0"/>
          <w:rtl/>
        </w:rPr>
        <w:t xml:space="preserve">. </w:t>
      </w:r>
    </w:p>
    <w:p w:rsidR="00CF6CD3" w:rsidRDefault="005F631D" w:rsidP="003B789A">
      <w:pPr>
        <w:pStyle w:val="ad"/>
        <w:spacing w:line="360" w:lineRule="auto"/>
        <w:jc w:val="both"/>
        <w:rPr>
          <w:rFonts w:ascii="Arial" w:hAnsi="Arial"/>
          <w:noProof w:val="0"/>
          <w:rtl/>
        </w:rPr>
      </w:pPr>
      <w:r>
        <w:rPr>
          <w:rFonts w:ascii="Arial" w:hAnsi="Arial" w:hint="cs"/>
          <w:noProof w:val="0"/>
          <w:rtl/>
        </w:rPr>
        <w:t xml:space="preserve">יש </w:t>
      </w:r>
      <w:r w:rsidR="00CF6CD3">
        <w:rPr>
          <w:rFonts w:ascii="Arial" w:hAnsi="Arial" w:hint="cs"/>
          <w:noProof w:val="0"/>
          <w:rtl/>
        </w:rPr>
        <w:t xml:space="preserve">מבחינת האם </w:t>
      </w:r>
      <w:r>
        <w:rPr>
          <w:rFonts w:ascii="Arial" w:hAnsi="Arial" w:hint="cs"/>
          <w:noProof w:val="0"/>
          <w:rtl/>
        </w:rPr>
        <w:t>חשיבות לכך שהקטינה תישא גם את שם משפחתה (לצד שם משפחתו של האב ולא במקומו),</w:t>
      </w:r>
      <w:r w:rsidR="00CF6CD3">
        <w:rPr>
          <w:rFonts w:ascii="Arial" w:hAnsi="Arial" w:hint="cs"/>
          <w:noProof w:val="0"/>
          <w:rtl/>
        </w:rPr>
        <w:t xml:space="preserve"> הן עבור האם והן עבור הקטינה, כחלק ממתן ביטוי לתחושת השייכות ולחיבור לדמויות המשמעותיות בחייה</w:t>
      </w:r>
      <w:r w:rsidR="003B789A">
        <w:rPr>
          <w:rFonts w:ascii="Arial" w:hAnsi="Arial" w:hint="cs"/>
          <w:noProof w:val="0"/>
          <w:rtl/>
        </w:rPr>
        <w:t>. סביר וראוי כי האם מעוניינת שיהיה לה ולבתה אותו שם משפחה.</w:t>
      </w:r>
    </w:p>
    <w:p w:rsidR="007F6580" w:rsidRDefault="005F631D" w:rsidP="00CF6CD3">
      <w:pPr>
        <w:pStyle w:val="ad"/>
        <w:spacing w:line="360" w:lineRule="auto"/>
        <w:jc w:val="both"/>
        <w:rPr>
          <w:rFonts w:ascii="Arial" w:hAnsi="Arial"/>
          <w:noProof w:val="0"/>
          <w:rtl/>
        </w:rPr>
      </w:pPr>
      <w:r>
        <w:rPr>
          <w:rFonts w:ascii="Arial" w:hAnsi="Arial" w:hint="cs"/>
          <w:noProof w:val="0"/>
          <w:rtl/>
        </w:rPr>
        <w:t>לא מצאתי כי בהתנגדות האב יש טעם ענייני כלשהו</w:t>
      </w:r>
      <w:r w:rsidR="00CF6CD3">
        <w:rPr>
          <w:rFonts w:ascii="Arial" w:hAnsi="Arial" w:hint="cs"/>
          <w:noProof w:val="0"/>
          <w:rtl/>
        </w:rPr>
        <w:t>, לא בטענה הסתמית כי הדבר ייצור בלבול אצל הקטינה (</w:t>
      </w:r>
      <w:r w:rsidR="009150D1">
        <w:rPr>
          <w:rFonts w:ascii="Arial" w:hAnsi="Arial" w:hint="cs"/>
          <w:noProof w:val="0"/>
          <w:rtl/>
        </w:rPr>
        <w:t xml:space="preserve">שמודעת בהחלט לשתי </w:t>
      </w:r>
      <w:r w:rsidR="00CF6CD3">
        <w:rPr>
          <w:rFonts w:ascii="Arial" w:hAnsi="Arial" w:hint="cs"/>
          <w:noProof w:val="0"/>
          <w:rtl/>
        </w:rPr>
        <w:t>משפחות המוצא שלה)</w:t>
      </w:r>
      <w:r w:rsidR="009150D1">
        <w:rPr>
          <w:rFonts w:ascii="Arial" w:hAnsi="Arial" w:hint="cs"/>
          <w:noProof w:val="0"/>
          <w:rtl/>
        </w:rPr>
        <w:t xml:space="preserve"> ולא בטענה כי הדבר ירחיק את הקטינה ממנו.</w:t>
      </w:r>
    </w:p>
    <w:p w:rsidR="009150D1" w:rsidRDefault="009150D1" w:rsidP="00CF6CD3">
      <w:pPr>
        <w:pStyle w:val="ad"/>
        <w:spacing w:line="360" w:lineRule="auto"/>
        <w:jc w:val="both"/>
        <w:rPr>
          <w:rFonts w:ascii="Arial" w:hAnsi="Arial"/>
          <w:noProof w:val="0"/>
        </w:rPr>
      </w:pPr>
    </w:p>
    <w:p w:rsidR="009150D1" w:rsidRDefault="007F6580" w:rsidP="002400B3">
      <w:pPr>
        <w:pStyle w:val="ad"/>
        <w:numPr>
          <w:ilvl w:val="0"/>
          <w:numId w:val="1"/>
        </w:numPr>
        <w:spacing w:line="360" w:lineRule="auto"/>
        <w:jc w:val="both"/>
        <w:rPr>
          <w:rFonts w:ascii="Arial" w:hAnsi="Arial"/>
          <w:noProof w:val="0"/>
        </w:rPr>
      </w:pPr>
      <w:r>
        <w:rPr>
          <w:rFonts w:ascii="Arial" w:hAnsi="Arial" w:hint="cs"/>
          <w:noProof w:val="0"/>
          <w:rtl/>
        </w:rPr>
        <w:t>נקבע באופן חד משמעי שהקטינה לא תפגע משינוי השם</w:t>
      </w:r>
      <w:r w:rsidR="009150D1">
        <w:rPr>
          <w:rFonts w:ascii="Arial" w:hAnsi="Arial" w:hint="cs"/>
          <w:noProof w:val="0"/>
          <w:rtl/>
        </w:rPr>
        <w:t>.</w:t>
      </w:r>
    </w:p>
    <w:p w:rsidR="009150D1" w:rsidRDefault="009150D1" w:rsidP="00817364">
      <w:pPr>
        <w:pStyle w:val="ad"/>
        <w:spacing w:line="360" w:lineRule="auto"/>
        <w:jc w:val="both"/>
        <w:rPr>
          <w:rFonts w:ascii="Arial" w:hAnsi="Arial"/>
          <w:noProof w:val="0"/>
          <w:rtl/>
        </w:rPr>
      </w:pPr>
      <w:r>
        <w:rPr>
          <w:rFonts w:ascii="Arial" w:hAnsi="Arial" w:hint="cs"/>
          <w:noProof w:val="0"/>
          <w:rtl/>
        </w:rPr>
        <w:t>שינוי השם יתרום לתחושת השייכות של הקטינה למשפחת אמה, מבלי לפגוע בקשר שלה עם משפחת אביה.</w:t>
      </w:r>
    </w:p>
    <w:p w:rsidR="00817364" w:rsidRDefault="009150D1" w:rsidP="00817364">
      <w:pPr>
        <w:pStyle w:val="ad"/>
        <w:spacing w:line="360" w:lineRule="auto"/>
        <w:ind w:left="1440" w:hanging="720"/>
        <w:jc w:val="both"/>
        <w:rPr>
          <w:rFonts w:ascii="Arial" w:hAnsi="Arial"/>
          <w:noProof w:val="0"/>
          <w:rtl/>
        </w:rPr>
      </w:pPr>
      <w:r>
        <w:rPr>
          <w:rFonts w:ascii="Arial" w:hAnsi="Arial" w:hint="cs"/>
          <w:noProof w:val="0"/>
          <w:rtl/>
        </w:rPr>
        <w:t xml:space="preserve">שינוי השם יועיל </w:t>
      </w:r>
      <w:r w:rsidR="005F631D">
        <w:rPr>
          <w:rFonts w:ascii="Arial" w:hAnsi="Arial" w:hint="cs"/>
          <w:noProof w:val="0"/>
          <w:rtl/>
        </w:rPr>
        <w:t>לאם</w:t>
      </w:r>
      <w:r>
        <w:rPr>
          <w:rFonts w:ascii="Arial" w:hAnsi="Arial" w:hint="cs"/>
          <w:noProof w:val="0"/>
          <w:rtl/>
        </w:rPr>
        <w:t>, הן בחיבור השמי עימה והן עם האחים הנוספים שיש לקטינה</w:t>
      </w:r>
      <w:r w:rsidR="003B789A">
        <w:rPr>
          <w:rFonts w:ascii="Arial" w:hAnsi="Arial" w:hint="cs"/>
          <w:noProof w:val="0"/>
          <w:rtl/>
        </w:rPr>
        <w:t>,</w:t>
      </w:r>
      <w:r w:rsidR="00817364">
        <w:rPr>
          <w:rFonts w:ascii="Arial" w:hAnsi="Arial" w:hint="cs"/>
          <w:noProof w:val="0"/>
          <w:rtl/>
        </w:rPr>
        <w:t xml:space="preserve"> מצד</w:t>
      </w:r>
    </w:p>
    <w:p w:rsidR="009150D1" w:rsidRDefault="009150D1" w:rsidP="00817364">
      <w:pPr>
        <w:pStyle w:val="ad"/>
        <w:spacing w:line="360" w:lineRule="auto"/>
        <w:ind w:left="1440" w:hanging="720"/>
        <w:jc w:val="both"/>
        <w:rPr>
          <w:rFonts w:ascii="Arial" w:hAnsi="Arial"/>
          <w:noProof w:val="0"/>
          <w:rtl/>
        </w:rPr>
      </w:pPr>
      <w:r>
        <w:rPr>
          <w:rFonts w:ascii="Arial" w:hAnsi="Arial" w:hint="cs"/>
          <w:noProof w:val="0"/>
          <w:rtl/>
        </w:rPr>
        <w:t>האם.</w:t>
      </w:r>
    </w:p>
    <w:p w:rsidR="009150D1" w:rsidRDefault="00817364" w:rsidP="00817364">
      <w:pPr>
        <w:pStyle w:val="ad"/>
        <w:spacing w:line="360" w:lineRule="auto"/>
        <w:jc w:val="both"/>
        <w:rPr>
          <w:rFonts w:ascii="Arial" w:hAnsi="Arial"/>
          <w:noProof w:val="0"/>
          <w:rtl/>
        </w:rPr>
      </w:pPr>
      <w:r>
        <w:rPr>
          <w:rFonts w:ascii="Arial" w:hAnsi="Arial" w:hint="cs"/>
          <w:noProof w:val="0"/>
          <w:rtl/>
        </w:rPr>
        <w:t>שי</w:t>
      </w:r>
      <w:r w:rsidR="009150D1">
        <w:rPr>
          <w:rFonts w:ascii="Arial" w:hAnsi="Arial" w:hint="cs"/>
          <w:noProof w:val="0"/>
          <w:rtl/>
        </w:rPr>
        <w:t xml:space="preserve">נוי השם לא יפגע </w:t>
      </w:r>
      <w:r w:rsidR="00243DFF">
        <w:rPr>
          <w:rFonts w:ascii="Arial" w:hAnsi="Arial" w:hint="cs"/>
          <w:noProof w:val="0"/>
          <w:rtl/>
        </w:rPr>
        <w:t>פגיעה ממשית</w:t>
      </w:r>
      <w:r w:rsidR="009150D1">
        <w:rPr>
          <w:rFonts w:ascii="Arial" w:hAnsi="Arial" w:hint="cs"/>
          <w:noProof w:val="0"/>
          <w:rtl/>
        </w:rPr>
        <w:t xml:space="preserve"> באב, אם בכלל.</w:t>
      </w:r>
    </w:p>
    <w:p w:rsidR="009150D1" w:rsidRDefault="009150D1" w:rsidP="009150D1">
      <w:pPr>
        <w:pStyle w:val="ad"/>
        <w:spacing w:line="360" w:lineRule="auto"/>
        <w:jc w:val="both"/>
        <w:rPr>
          <w:rFonts w:ascii="Arial" w:hAnsi="Arial"/>
          <w:noProof w:val="0"/>
          <w:rtl/>
        </w:rPr>
      </w:pPr>
    </w:p>
    <w:p w:rsidR="002400B3" w:rsidRPr="000A1A3E" w:rsidRDefault="009150D1" w:rsidP="009150D1">
      <w:pPr>
        <w:pStyle w:val="ad"/>
        <w:numPr>
          <w:ilvl w:val="0"/>
          <w:numId w:val="1"/>
        </w:numPr>
        <w:spacing w:line="360" w:lineRule="auto"/>
        <w:jc w:val="both"/>
        <w:rPr>
          <w:rFonts w:ascii="Arial" w:hAnsi="Arial"/>
          <w:b/>
          <w:bCs/>
          <w:noProof w:val="0"/>
        </w:rPr>
      </w:pPr>
      <w:r w:rsidRPr="000A1A3E">
        <w:rPr>
          <w:rFonts w:ascii="Arial" w:hAnsi="Arial" w:hint="cs"/>
          <w:b/>
          <w:bCs/>
          <w:noProof w:val="0"/>
          <w:rtl/>
        </w:rPr>
        <w:t>לאור האמור</w:t>
      </w:r>
      <w:r w:rsidR="00243DFF" w:rsidRPr="000A1A3E">
        <w:rPr>
          <w:rFonts w:ascii="Arial" w:hAnsi="Arial" w:hint="cs"/>
          <w:b/>
          <w:bCs/>
          <w:noProof w:val="0"/>
          <w:rtl/>
        </w:rPr>
        <w:t>, מצאתי להיעתר למבוקש על ידי האם.</w:t>
      </w:r>
    </w:p>
    <w:p w:rsidR="00671A84" w:rsidRDefault="00671A84" w:rsidP="00671A84">
      <w:pPr>
        <w:pStyle w:val="ad"/>
        <w:spacing w:line="360" w:lineRule="auto"/>
        <w:jc w:val="both"/>
        <w:rPr>
          <w:rFonts w:ascii="Arial" w:hAnsi="Arial"/>
          <w:noProof w:val="0"/>
        </w:rPr>
      </w:pPr>
    </w:p>
    <w:p w:rsidR="00243DFF" w:rsidRDefault="00243DFF" w:rsidP="000A1A3E">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כמו כן, </w:t>
      </w:r>
      <w:r w:rsidR="000A1A3E">
        <w:rPr>
          <w:rFonts w:ascii="Arial" w:hAnsi="Arial" w:hint="cs"/>
          <w:noProof w:val="0"/>
          <w:rtl/>
        </w:rPr>
        <w:t xml:space="preserve">מצאתי לחייב את </w:t>
      </w:r>
      <w:r>
        <w:rPr>
          <w:rFonts w:ascii="Arial" w:hAnsi="Arial" w:hint="cs"/>
          <w:noProof w:val="0"/>
          <w:rtl/>
        </w:rPr>
        <w:t xml:space="preserve">ההורים שניהם </w:t>
      </w:r>
      <w:r w:rsidR="000A1A3E">
        <w:rPr>
          <w:rFonts w:ascii="Arial" w:hAnsi="Arial" w:hint="cs"/>
          <w:noProof w:val="0"/>
          <w:rtl/>
        </w:rPr>
        <w:t xml:space="preserve">לפנות </w:t>
      </w:r>
      <w:r>
        <w:rPr>
          <w:rFonts w:ascii="Arial" w:hAnsi="Arial" w:hint="cs"/>
          <w:noProof w:val="0"/>
          <w:rtl/>
        </w:rPr>
        <w:t>להליך של תיאום הורי, על מנת שיצליחו לגבש אופן התנהלות שייטיב עם הקטינה.</w:t>
      </w:r>
    </w:p>
    <w:p w:rsidR="009150D1" w:rsidRPr="00671A84" w:rsidRDefault="009150D1" w:rsidP="009150D1">
      <w:pPr>
        <w:pStyle w:val="ad"/>
        <w:spacing w:line="360" w:lineRule="auto"/>
        <w:jc w:val="both"/>
        <w:rPr>
          <w:rFonts w:ascii="Arial" w:hAnsi="Arial"/>
          <w:noProof w:val="0"/>
        </w:rPr>
      </w:pPr>
    </w:p>
    <w:p w:rsidR="00243DFF" w:rsidRDefault="00243DFF" w:rsidP="002400B3">
      <w:pPr>
        <w:pStyle w:val="ad"/>
        <w:numPr>
          <w:ilvl w:val="0"/>
          <w:numId w:val="1"/>
        </w:numPr>
        <w:spacing w:line="360" w:lineRule="auto"/>
        <w:jc w:val="both"/>
        <w:rPr>
          <w:rFonts w:ascii="Arial" w:hAnsi="Arial"/>
          <w:noProof w:val="0"/>
        </w:rPr>
      </w:pPr>
      <w:r>
        <w:rPr>
          <w:rFonts w:ascii="Arial" w:hAnsi="Arial" w:hint="cs"/>
          <w:noProof w:val="0"/>
          <w:rtl/>
        </w:rPr>
        <w:t>לפני סיום, בנימה אישית, ימים קשים ביותר עוברים על מדינת ישראל.</w:t>
      </w:r>
    </w:p>
    <w:p w:rsidR="00243DFF" w:rsidRDefault="0062183F" w:rsidP="009150D1">
      <w:pPr>
        <w:pStyle w:val="ad"/>
        <w:spacing w:line="360" w:lineRule="auto"/>
        <w:jc w:val="both"/>
        <w:rPr>
          <w:rFonts w:ascii="Arial" w:hAnsi="Arial"/>
          <w:noProof w:val="0"/>
        </w:rPr>
      </w:pPr>
      <w:r>
        <w:rPr>
          <w:rFonts w:ascii="Arial" w:hAnsi="Arial" w:hint="cs"/>
          <w:noProof w:val="0"/>
          <w:rtl/>
        </w:rPr>
        <w:t>הקטינה ש'</w:t>
      </w:r>
      <w:r w:rsidR="00243DFF">
        <w:rPr>
          <w:rFonts w:ascii="Arial" w:hAnsi="Arial" w:hint="cs"/>
          <w:noProof w:val="0"/>
          <w:rtl/>
        </w:rPr>
        <w:t>, כמו כל ילדי ישראל, נאלצת להתמודד עם קושי מיוחד, לאור המצב, תחושות של חשש וחוסר ביטחון בסביבתה הקרובה ובכלל, משפיעות עליה.</w:t>
      </w:r>
    </w:p>
    <w:p w:rsidR="00DC7CD4" w:rsidRDefault="00243DFF" w:rsidP="009150D1">
      <w:pPr>
        <w:pStyle w:val="ad"/>
        <w:spacing w:line="360" w:lineRule="auto"/>
        <w:jc w:val="both"/>
        <w:rPr>
          <w:rFonts w:ascii="Arial" w:hAnsi="Arial"/>
          <w:noProof w:val="0"/>
        </w:rPr>
      </w:pPr>
      <w:r>
        <w:rPr>
          <w:rFonts w:ascii="Arial" w:hAnsi="Arial" w:hint="cs"/>
          <w:noProof w:val="0"/>
          <w:rtl/>
        </w:rPr>
        <w:t xml:space="preserve">הסכסוך בין הוריה, בעניין שינוי השם, כמו גם ביחס ליתר המחלוקות שביניהם (שכונו על </w:t>
      </w:r>
      <w:r w:rsidR="00DC7CD4">
        <w:rPr>
          <w:rFonts w:ascii="Arial" w:hAnsi="Arial" w:hint="cs"/>
          <w:noProof w:val="0"/>
          <w:rtl/>
        </w:rPr>
        <w:t>ידי המומחה כ"בעירה גדולה"), מוסיף לקשיים שהיא חווה ממילא בתקופה זו.</w:t>
      </w:r>
    </w:p>
    <w:p w:rsidR="00DC7CD4" w:rsidRDefault="00243DFF" w:rsidP="00DC7CD4">
      <w:pPr>
        <w:pStyle w:val="ad"/>
        <w:spacing w:line="360" w:lineRule="auto"/>
        <w:jc w:val="both"/>
        <w:rPr>
          <w:rFonts w:ascii="Arial" w:hAnsi="Arial"/>
          <w:noProof w:val="0"/>
          <w:rtl/>
        </w:rPr>
      </w:pPr>
      <w:r>
        <w:rPr>
          <w:rFonts w:ascii="Arial" w:hAnsi="Arial" w:hint="cs"/>
          <w:noProof w:val="0"/>
          <w:rtl/>
        </w:rPr>
        <w:t>יש לקוות כי הוריה י</w:t>
      </w:r>
      <w:r w:rsidR="00DC7CD4">
        <w:rPr>
          <w:rFonts w:ascii="Arial" w:hAnsi="Arial" w:hint="cs"/>
          <w:noProof w:val="0"/>
          <w:rtl/>
        </w:rPr>
        <w:t>שתפו פעולה מעתה, למען טובתה וכדי להקל</w:t>
      </w:r>
      <w:r w:rsidR="005E0C32">
        <w:rPr>
          <w:rFonts w:ascii="Arial" w:hAnsi="Arial" w:hint="cs"/>
          <w:noProof w:val="0"/>
          <w:rtl/>
        </w:rPr>
        <w:t>,</w:t>
      </w:r>
      <w:r w:rsidR="00DC7CD4">
        <w:rPr>
          <w:rFonts w:ascii="Arial" w:hAnsi="Arial" w:hint="cs"/>
          <w:noProof w:val="0"/>
          <w:rtl/>
        </w:rPr>
        <w:t xml:space="preserve"> ולו במעט</w:t>
      </w:r>
      <w:r w:rsidR="005E0C32">
        <w:rPr>
          <w:rFonts w:ascii="Arial" w:hAnsi="Arial" w:hint="cs"/>
          <w:noProof w:val="0"/>
          <w:rtl/>
        </w:rPr>
        <w:t>,</w:t>
      </w:r>
      <w:r w:rsidR="00DC7CD4">
        <w:rPr>
          <w:rFonts w:ascii="Arial" w:hAnsi="Arial" w:hint="cs"/>
          <w:noProof w:val="0"/>
          <w:rtl/>
        </w:rPr>
        <w:t xml:space="preserve"> על הקשיים שהיא חווה</w:t>
      </w:r>
      <w:r w:rsidR="005E0C32">
        <w:rPr>
          <w:rFonts w:ascii="Arial" w:hAnsi="Arial" w:hint="cs"/>
          <w:noProof w:val="0"/>
          <w:rtl/>
        </w:rPr>
        <w:t xml:space="preserve"> בימים קשים אלה</w:t>
      </w:r>
      <w:r w:rsidR="00DC7CD4">
        <w:rPr>
          <w:rFonts w:ascii="Arial" w:hAnsi="Arial" w:hint="cs"/>
          <w:noProof w:val="0"/>
          <w:rtl/>
        </w:rPr>
        <w:t>.</w:t>
      </w:r>
    </w:p>
    <w:p w:rsidR="009150D1" w:rsidRDefault="009150D1" w:rsidP="00DC7CD4">
      <w:pPr>
        <w:pStyle w:val="ad"/>
        <w:spacing w:line="360" w:lineRule="auto"/>
        <w:jc w:val="both"/>
        <w:rPr>
          <w:rFonts w:ascii="Arial" w:hAnsi="Arial"/>
          <w:noProof w:val="0"/>
          <w:rtl/>
        </w:rPr>
      </w:pPr>
    </w:p>
    <w:p w:rsidR="00B5696D" w:rsidRPr="009150D1" w:rsidRDefault="005E0C32" w:rsidP="00B72DB7">
      <w:pPr>
        <w:spacing w:line="360" w:lineRule="auto"/>
        <w:jc w:val="both"/>
        <w:rPr>
          <w:rFonts w:ascii="Arial" w:hAnsi="Arial"/>
          <w:b/>
          <w:bCs/>
          <w:noProof w:val="0"/>
          <w:u w:val="single"/>
        </w:rPr>
      </w:pPr>
      <w:r w:rsidRPr="009150D1">
        <w:rPr>
          <w:rFonts w:ascii="Arial" w:hAnsi="Arial" w:hint="cs"/>
          <w:b/>
          <w:bCs/>
          <w:noProof w:val="0"/>
          <w:u w:val="single"/>
          <w:rtl/>
        </w:rPr>
        <w:t>סיכום</w:t>
      </w:r>
    </w:p>
    <w:p w:rsidR="00B5696D" w:rsidRPr="000A1A3E" w:rsidRDefault="00B5696D" w:rsidP="00D548D1">
      <w:pPr>
        <w:pStyle w:val="ad"/>
        <w:numPr>
          <w:ilvl w:val="0"/>
          <w:numId w:val="1"/>
        </w:numPr>
        <w:spacing w:line="360" w:lineRule="auto"/>
        <w:jc w:val="both"/>
        <w:rPr>
          <w:rFonts w:ascii="Arial" w:hAnsi="Arial"/>
          <w:b/>
          <w:bCs/>
          <w:noProof w:val="0"/>
        </w:rPr>
      </w:pPr>
      <w:r w:rsidRPr="000A1A3E">
        <w:rPr>
          <w:rFonts w:ascii="Arial" w:hAnsi="Arial" w:hint="cs"/>
          <w:b/>
          <w:bCs/>
          <w:noProof w:val="0"/>
          <w:rtl/>
        </w:rPr>
        <w:t>סוף דבר, אני מקבלת את התביעה ומורה על הוספת שם המשפחה של האם לשם המשפחה</w:t>
      </w:r>
      <w:r w:rsidR="0062183F">
        <w:rPr>
          <w:rFonts w:ascii="Arial" w:hAnsi="Arial" w:hint="cs"/>
          <w:b/>
          <w:bCs/>
          <w:noProof w:val="0"/>
          <w:rtl/>
        </w:rPr>
        <w:t xml:space="preserve"> של הקטינה, כך שתקרא : ש</w:t>
      </w:r>
      <w:r w:rsidR="00D548D1">
        <w:rPr>
          <w:rFonts w:ascii="Arial" w:hAnsi="Arial" w:hint="cs"/>
          <w:b/>
          <w:bCs/>
          <w:noProof w:val="0"/>
          <w:rtl/>
        </w:rPr>
        <w:t>.</w:t>
      </w:r>
      <w:r w:rsidR="0062183F">
        <w:rPr>
          <w:rFonts w:ascii="Arial" w:hAnsi="Arial" w:hint="cs"/>
          <w:b/>
          <w:bCs/>
          <w:noProof w:val="0"/>
          <w:rtl/>
        </w:rPr>
        <w:t>מ</w:t>
      </w:r>
      <w:r w:rsidR="00D548D1">
        <w:rPr>
          <w:rFonts w:ascii="Arial" w:hAnsi="Arial" w:hint="cs"/>
          <w:b/>
          <w:bCs/>
          <w:noProof w:val="0"/>
          <w:rtl/>
        </w:rPr>
        <w:t>.</w:t>
      </w:r>
      <w:r w:rsidR="0062183F">
        <w:rPr>
          <w:rFonts w:ascii="Arial" w:hAnsi="Arial" w:hint="cs"/>
          <w:b/>
          <w:bCs/>
          <w:noProof w:val="0"/>
          <w:rtl/>
        </w:rPr>
        <w:t>ק.</w:t>
      </w:r>
    </w:p>
    <w:p w:rsidR="000A1A3E" w:rsidRPr="000A1A3E" w:rsidRDefault="000A1A3E" w:rsidP="000A1A3E">
      <w:pPr>
        <w:pStyle w:val="ad"/>
        <w:spacing w:line="360" w:lineRule="auto"/>
        <w:jc w:val="both"/>
        <w:rPr>
          <w:rFonts w:ascii="Arial" w:hAnsi="Arial"/>
          <w:noProof w:val="0"/>
          <w:u w:val="single"/>
          <w:rtl/>
        </w:rPr>
      </w:pPr>
      <w:r w:rsidRPr="000A1A3E">
        <w:rPr>
          <w:rFonts w:ascii="Arial" w:hAnsi="Arial" w:hint="cs"/>
          <w:noProof w:val="0"/>
          <w:u w:val="single"/>
          <w:rtl/>
        </w:rPr>
        <w:t>ניתן להגיש פסיקתה לחתימה, שתועבר למשרד הפנים.</w:t>
      </w:r>
    </w:p>
    <w:p w:rsidR="00B72DB7" w:rsidRDefault="00B5696D" w:rsidP="00B5696D">
      <w:pPr>
        <w:pStyle w:val="ad"/>
        <w:spacing w:line="360" w:lineRule="auto"/>
        <w:jc w:val="both"/>
        <w:rPr>
          <w:rFonts w:ascii="Arial" w:hAnsi="Arial"/>
          <w:noProof w:val="0"/>
          <w:rtl/>
        </w:rPr>
      </w:pPr>
      <w:r>
        <w:rPr>
          <w:rFonts w:ascii="Arial" w:hAnsi="Arial" w:hint="cs"/>
          <w:noProof w:val="0"/>
          <w:rtl/>
        </w:rPr>
        <w:t>הצדדים יפנו להליך של תיאום הורי במסגרת הרווחה, בעיריית רעננה</w:t>
      </w:r>
      <w:r w:rsidR="00B72DB7">
        <w:rPr>
          <w:rFonts w:ascii="Arial" w:hAnsi="Arial" w:hint="cs"/>
          <w:noProof w:val="0"/>
          <w:rtl/>
        </w:rPr>
        <w:t>.</w:t>
      </w:r>
    </w:p>
    <w:p w:rsidR="00B72DB7" w:rsidRDefault="00B72DB7" w:rsidP="00B5696D">
      <w:pPr>
        <w:pStyle w:val="ad"/>
        <w:spacing w:line="360" w:lineRule="auto"/>
        <w:jc w:val="both"/>
        <w:rPr>
          <w:rFonts w:ascii="Arial" w:hAnsi="Arial"/>
          <w:noProof w:val="0"/>
          <w:rtl/>
        </w:rPr>
      </w:pPr>
      <w:r>
        <w:rPr>
          <w:rFonts w:ascii="Arial" w:hAnsi="Arial" w:hint="cs"/>
          <w:noProof w:val="0"/>
          <w:rtl/>
        </w:rPr>
        <w:t>העו"ס בעיריית רעננה מתבקשת לתת לצדדים המלצות על האופן בו יש לתווך לקטינה את השינוי בשמה והצדדים יפעלו על פי המלצות אלו.</w:t>
      </w:r>
    </w:p>
    <w:p w:rsidR="00B5696D" w:rsidRDefault="00B5696D" w:rsidP="00817364">
      <w:pPr>
        <w:pStyle w:val="ad"/>
        <w:spacing w:line="360" w:lineRule="auto"/>
        <w:jc w:val="both"/>
        <w:rPr>
          <w:rFonts w:ascii="Arial" w:hAnsi="Arial"/>
          <w:noProof w:val="0"/>
        </w:rPr>
      </w:pPr>
      <w:r>
        <w:rPr>
          <w:rFonts w:ascii="Arial" w:hAnsi="Arial" w:hint="cs"/>
          <w:noProof w:val="0"/>
          <w:rtl/>
        </w:rPr>
        <w:t xml:space="preserve"> </w:t>
      </w:r>
      <w:r w:rsidR="005E0C32">
        <w:rPr>
          <w:rFonts w:ascii="Arial" w:hAnsi="Arial" w:hint="cs"/>
          <w:noProof w:val="0"/>
          <w:rtl/>
        </w:rPr>
        <w:t>לאור התוצאה אליה</w:t>
      </w:r>
      <w:r>
        <w:rPr>
          <w:rFonts w:ascii="Arial" w:hAnsi="Arial" w:hint="cs"/>
          <w:noProof w:val="0"/>
          <w:rtl/>
        </w:rPr>
        <w:t xml:space="preserve"> הגעתי ובשים לב לניהול ההליך והימשכותו, אני מחייבת את הנתבע לשלם לתובעת הוצאות משפט</w:t>
      </w:r>
      <w:r w:rsidR="00671A84">
        <w:rPr>
          <w:rFonts w:ascii="Arial" w:hAnsi="Arial" w:hint="cs"/>
          <w:noProof w:val="0"/>
          <w:rtl/>
        </w:rPr>
        <w:t>,</w:t>
      </w:r>
      <w:r>
        <w:rPr>
          <w:rFonts w:ascii="Arial" w:hAnsi="Arial" w:hint="cs"/>
          <w:noProof w:val="0"/>
          <w:rtl/>
        </w:rPr>
        <w:t xml:space="preserve"> בסכום כולל של </w:t>
      </w:r>
      <w:r w:rsidR="00B72DB7">
        <w:rPr>
          <w:rFonts w:ascii="Arial" w:hAnsi="Arial" w:hint="cs"/>
          <w:noProof w:val="0"/>
          <w:rtl/>
        </w:rPr>
        <w:t>25</w:t>
      </w:r>
      <w:r>
        <w:rPr>
          <w:rFonts w:ascii="Arial" w:hAnsi="Arial" w:hint="cs"/>
          <w:noProof w:val="0"/>
          <w:rtl/>
        </w:rPr>
        <w:t>,000 ₪.</w:t>
      </w:r>
    </w:p>
    <w:p w:rsidR="004F6E3A" w:rsidRPr="00817364" w:rsidRDefault="004F6E3A" w:rsidP="004F6E3A">
      <w:pPr>
        <w:spacing w:line="360" w:lineRule="auto"/>
        <w:jc w:val="both"/>
        <w:rPr>
          <w:rFonts w:ascii="Arial" w:hAnsi="Arial"/>
          <w:noProof w:val="0"/>
          <w:rtl/>
        </w:rPr>
      </w:pPr>
    </w:p>
    <w:p w:rsidR="004F6E3A" w:rsidRDefault="004F6E3A" w:rsidP="004F6E3A">
      <w:pPr>
        <w:spacing w:line="360" w:lineRule="auto"/>
        <w:ind w:firstLine="360"/>
        <w:jc w:val="both"/>
        <w:rPr>
          <w:rFonts w:ascii="Arial" w:hAnsi="Arial"/>
          <w:noProof w:val="0"/>
          <w:u w:val="single"/>
          <w:rtl/>
        </w:rPr>
      </w:pPr>
      <w:r w:rsidRPr="004F6E3A">
        <w:rPr>
          <w:rFonts w:ascii="Arial" w:hAnsi="Arial" w:hint="cs"/>
          <w:noProof w:val="0"/>
          <w:u w:val="single"/>
          <w:rtl/>
        </w:rPr>
        <w:t>ניתן לפרסם, ללא פרטים מזהים.</w:t>
      </w:r>
    </w:p>
    <w:p w:rsidR="00817364" w:rsidRPr="004F6E3A" w:rsidRDefault="00817364" w:rsidP="004F6E3A">
      <w:pPr>
        <w:spacing w:line="360" w:lineRule="auto"/>
        <w:ind w:firstLine="360"/>
        <w:jc w:val="both"/>
        <w:rPr>
          <w:rFonts w:ascii="Arial" w:hAnsi="Arial"/>
          <w:noProof w:val="0"/>
          <w:u w:val="single"/>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25 אוקטובר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75B50" w:rsidP="00633C4F">
      <w:pPr>
        <w:spacing w:line="360" w:lineRule="auto"/>
        <w:ind w:left="3600" w:firstLine="720"/>
      </w:pPr>
      <w:sdt>
        <w:sdtPr>
          <w:rPr>
            <w:rtl/>
          </w:rPr>
          <w:alias w:val="MergeField"/>
          <w:tag w:val="1237"/>
          <w:id w:val="326177616"/>
        </w:sdtPr>
        <w:sdtEndPr/>
        <w:sdtContent>
          <w:r w:rsidR="00FC7D7E">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D163C6">
      <w:pPr>
        <w:spacing w:line="360" w:lineRule="auto"/>
        <w:jc w:val="both"/>
        <w:rPr>
          <w:rFonts w:ascii="Arial" w:hAnsi="Arial"/>
          <w:noProof w:val="0"/>
          <w:rtl/>
        </w:rPr>
      </w:pPr>
      <w:r>
        <w:rPr>
          <w:rFonts w:ascii="Arial" w:hAnsi="Arial" w:hint="cs"/>
          <w:noProof w:val="0"/>
          <w:rtl/>
        </w:rPr>
        <w:t>כ</w:t>
      </w: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B50" w:rsidRDefault="00D75B50">
      <w:r>
        <w:separator/>
      </w:r>
    </w:p>
  </w:endnote>
  <w:endnote w:type="continuationSeparator" w:id="0">
    <w:p w:rsidR="00D75B50" w:rsidRDefault="00D7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144" w:rsidRDefault="0090514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3095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3095B">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144" w:rsidRDefault="0090514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B50" w:rsidRDefault="00D75B50">
      <w:r>
        <w:separator/>
      </w:r>
    </w:p>
  </w:footnote>
  <w:footnote w:type="continuationSeparator" w:id="0">
    <w:p w:rsidR="00D75B50" w:rsidRDefault="00D75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144" w:rsidRDefault="0090514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75B50" w:rsidP="00FC7D7E">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38650-07-20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C7D7E">
                <w:rPr>
                  <w:b/>
                  <w:bCs/>
                  <w:noProof w:val="0"/>
                  <w:sz w:val="26"/>
                  <w:szCs w:val="26"/>
                  <w:rtl/>
                </w:rPr>
                <w:t>ק</w:t>
              </w:r>
              <w:r w:rsidR="00FB3C14">
                <w:rPr>
                  <w:b/>
                  <w:bCs/>
                  <w:noProof w:val="0"/>
                  <w:sz w:val="26"/>
                  <w:szCs w:val="26"/>
                  <w:rtl/>
                </w:rPr>
                <w:t xml:space="preserve"> נ' מ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144" w:rsidRDefault="0090514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575857"/>
    <w:multiLevelType w:val="hybridMultilevel"/>
    <w:tmpl w:val="38509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7037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70372&amp;lt;/CaseID&amp;gt;_x000d__x000a_        &amp;lt;CaseMonth&amp;gt;7&amp;lt;/CaseMonth&amp;gt;_x000d__x000a_        &amp;lt;CaseYear&amp;gt;2020&amp;lt;/CaseYear&amp;gt;_x000d__x000a_        &amp;lt;CaseNumber&amp;gt;38650&amp;lt;/CaseNumber&amp;gt;_x000d__x000a_        &amp;lt;NumeratorGroupID&amp;gt;1&amp;lt;/NumeratorGroupID&amp;gt;_x000d__x000a_        &amp;lt;CaseName&amp;gt;קאשני נ&amp;#39; מזרחי ואח&amp;#39;&amp;lt;/CaseName&amp;gt;_x000d__x000a_        &amp;lt;CourtID&amp;gt;35&amp;lt;/CourtID&amp;gt;_x000d__x000a_        &amp;lt;CaseTypeID&amp;gt;15&amp;lt;/CaseTypeID&amp;gt;_x000d__x000a_        &amp;lt;CaseInterestID&amp;gt;10511&amp;lt;/CaseInterestID&amp;gt;_x000d__x000a_        &amp;lt;CaseJudgeName&amp;gt;נאוה גדיש&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650-07-20&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7-16T15:12:00+03:00&amp;lt;/CaseOpenDate&amp;gt;_x000d__x000a_        &amp;lt;PleaTypeID&amp;gt;4&amp;lt;/PleaTypeID&amp;gt;_x000d__x000a_        &amp;lt;CourtLevelID&amp;gt;1&amp;lt;/CourtLevelID&amp;gt;_x000d__x000a_        &amp;lt;CourtLevelCaseTypeInterestID&amp;gt;1767&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70372&amp;lt;/CaseID&amp;gt;_x000d__x000a_        &amp;lt;CaseMonth&amp;gt;7&amp;lt;/CaseMonth&amp;gt;_x000d__x000a_        &amp;lt;CaseYear&amp;gt;2020&amp;lt;/CaseYear&amp;gt;_x000d__x000a_        &amp;lt;CaseNumber&amp;gt;38650&amp;lt;/CaseNumber&amp;gt;_x000d__x000a_        &amp;lt;NumeratorGroupID&amp;gt;1&amp;lt;/NumeratorGroupID&amp;gt;_x000d__x000a_        &amp;lt;CaseName&amp;gt;קאשני נ&amp;#39; מזרחי ואח&amp;#39;&amp;lt;/CaseName&amp;gt;_x000d__x000a_        &amp;lt;CourtID&amp;gt;35&amp;lt;/CourtID&amp;gt;_x000d__x000a_        &amp;lt;CaseTypeID&amp;gt;15&amp;lt;/CaseTypeID&amp;gt;_x000d__x000a_        &amp;lt;CaseInterestID&amp;gt;10511&amp;lt;/CaseInterestID&amp;gt;_x000d__x000a_        &amp;lt;CaseJudgeName&amp;gt;נאוה גדיש&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650-07-20&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0-07-16T15:12:00+03:00&amp;lt;/CaseOpenDate&amp;gt;_x000d__x000a_        &amp;lt;PleaTypeID&amp;gt;4&amp;lt;/PleaTypeID&amp;gt;_x000d__x000a_        &amp;lt;CourtLevelID&amp;gt;1&amp;lt;/CourtLevelID&amp;gt;_x000d__x000a_        &amp;lt;CourtLevelCaseTypeInterestID&amp;gt;1767&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687557&amp;lt;/DecisionID&amp;gt;_x000d__x000a_        &amp;lt;DecisionName&amp;gt;פסק דין  שניתנה ע&amp;quot;י  נאוה גדיש&amp;lt;/DecisionName&amp;gt;_x000d__x000a_        &amp;lt;DecisionStatusID&amp;gt;1&amp;lt;/DecisionStatusID&amp;gt;_x000d__x000a_        &amp;lt;DecisionStatusChangeDate&amp;gt;2023-10-25T11:21:31.627+03:00&amp;lt;/DecisionStatusChangeDate&amp;gt;_x000d__x000a_        &amp;lt;DecisionSignatureDate&amp;gt;2023-10-24T09:12:57.07+03:00&amp;lt;/DecisionSignatureDate&amp;gt;_x000d__x000a_        &amp;lt;DecisionSignatureUserID&amp;gt;028034890@GOV.IL&amp;lt;/DecisionSignatureUserID&amp;gt;_x000d__x000a_        &amp;lt;DecisionCreateDate&amp;gt;2023-10-24T09:17:33.97+03:00&amp;lt;/DecisionCreateDate&amp;gt;_x000d__x000a_        &amp;lt;DecisionChangeDate&amp;gt;2023-10-25T11:21:31.737+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423472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DecisionDisplayName&amp;gt;פסק דין  שניתנה ע&amp;quot;י  נאוה גדיש&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47687557&amp;lt;/DecisionID&amp;gt;_x000d__x000a_        &amp;lt;CaseID&amp;gt;77570372&amp;lt;/CaseID&amp;gt;_x000d__x000a_        &amp;lt;IsOriginal&amp;gt;true&amp;lt;/IsOriginal&amp;gt;_x000d__x000a_        &amp;lt;IsDeleted&amp;gt;false&amp;lt;/IsDeleted&amp;gt;_x000d__x000a_        &amp;lt;CaseName&amp;gt;קאשני נ&amp;#39; מזרחי ואח&amp;#39;&amp;lt;/CaseName&amp;gt;_x000d__x000a_        &amp;lt;CaseDisplayIdentifier&amp;gt;38650-07-20 תמ&amp;quot;ש&amp;lt;/CaseDisplayIdentifier&amp;gt;_x000d__x000a_      &amp;lt;/dt_DecisionCase&amp;gt;_x000d__x000a_    &amp;lt;/DecisionDS&amp;gt;_x000d__x000a_  &amp;lt;/diffgr:diffgram&amp;gt;_x000d__x000a_&amp;lt;/DecisionDS&amp;gt;"/>
    <w:docVar w:name="DecisionID" w:val="147687557"/>
    <w:docVar w:name="WordClientAssemblyName" w:val="NGCS.Decision.ClientWordBL"/>
    <w:docVar w:name="WordClientClassName" w:val="NGCS.Decision.ClientWordBL.DecisionClient"/>
  </w:docVars>
  <w:rsids>
    <w:rsidRoot w:val="00694556"/>
    <w:rsid w:val="00005C8B"/>
    <w:rsid w:val="00006E6E"/>
    <w:rsid w:val="000146C2"/>
    <w:rsid w:val="00016C35"/>
    <w:rsid w:val="00021063"/>
    <w:rsid w:val="000258FD"/>
    <w:rsid w:val="000564AB"/>
    <w:rsid w:val="000633D5"/>
    <w:rsid w:val="000A1A3E"/>
    <w:rsid w:val="000A3BB8"/>
    <w:rsid w:val="000B5914"/>
    <w:rsid w:val="000C44F1"/>
    <w:rsid w:val="000D4A02"/>
    <w:rsid w:val="001072A9"/>
    <w:rsid w:val="00120378"/>
    <w:rsid w:val="00121F97"/>
    <w:rsid w:val="001277D7"/>
    <w:rsid w:val="00132017"/>
    <w:rsid w:val="0014234E"/>
    <w:rsid w:val="00145A87"/>
    <w:rsid w:val="00173131"/>
    <w:rsid w:val="0017582F"/>
    <w:rsid w:val="00185FFB"/>
    <w:rsid w:val="001B4DF8"/>
    <w:rsid w:val="001C4003"/>
    <w:rsid w:val="001E590A"/>
    <w:rsid w:val="001F5474"/>
    <w:rsid w:val="002352F7"/>
    <w:rsid w:val="002400B3"/>
    <w:rsid w:val="00243DFF"/>
    <w:rsid w:val="0027277D"/>
    <w:rsid w:val="002D445C"/>
    <w:rsid w:val="002E5CE6"/>
    <w:rsid w:val="002E736F"/>
    <w:rsid w:val="00370936"/>
    <w:rsid w:val="00381D3A"/>
    <w:rsid w:val="003823DA"/>
    <w:rsid w:val="003B789A"/>
    <w:rsid w:val="003F30C7"/>
    <w:rsid w:val="00402075"/>
    <w:rsid w:val="00413FEF"/>
    <w:rsid w:val="0043595F"/>
    <w:rsid w:val="0045698B"/>
    <w:rsid w:val="00464BE5"/>
    <w:rsid w:val="0047645A"/>
    <w:rsid w:val="004A3B9C"/>
    <w:rsid w:val="004B0D5F"/>
    <w:rsid w:val="004B11AF"/>
    <w:rsid w:val="004D3637"/>
    <w:rsid w:val="004D49A3"/>
    <w:rsid w:val="004D50AC"/>
    <w:rsid w:val="004E6E3C"/>
    <w:rsid w:val="004F6E3A"/>
    <w:rsid w:val="005105A6"/>
    <w:rsid w:val="005124F1"/>
    <w:rsid w:val="00530BAD"/>
    <w:rsid w:val="00541598"/>
    <w:rsid w:val="00545043"/>
    <w:rsid w:val="00547DB7"/>
    <w:rsid w:val="00567324"/>
    <w:rsid w:val="00585B4A"/>
    <w:rsid w:val="00586681"/>
    <w:rsid w:val="005965A9"/>
    <w:rsid w:val="005A0E64"/>
    <w:rsid w:val="005B0F49"/>
    <w:rsid w:val="005B4FC6"/>
    <w:rsid w:val="005C7EC6"/>
    <w:rsid w:val="005D4BDB"/>
    <w:rsid w:val="005E0C32"/>
    <w:rsid w:val="005F631D"/>
    <w:rsid w:val="0062183F"/>
    <w:rsid w:val="00622BAA"/>
    <w:rsid w:val="00623B54"/>
    <w:rsid w:val="00625C89"/>
    <w:rsid w:val="0063095B"/>
    <w:rsid w:val="00633C4F"/>
    <w:rsid w:val="006713C4"/>
    <w:rsid w:val="00671A84"/>
    <w:rsid w:val="00671BD5"/>
    <w:rsid w:val="006805C1"/>
    <w:rsid w:val="006816EC"/>
    <w:rsid w:val="00694556"/>
    <w:rsid w:val="006D4B36"/>
    <w:rsid w:val="006E1A53"/>
    <w:rsid w:val="007056AA"/>
    <w:rsid w:val="00743DED"/>
    <w:rsid w:val="00744AAC"/>
    <w:rsid w:val="00744F41"/>
    <w:rsid w:val="00754CC5"/>
    <w:rsid w:val="007A24FE"/>
    <w:rsid w:val="007A35AA"/>
    <w:rsid w:val="007A5ACA"/>
    <w:rsid w:val="007C591C"/>
    <w:rsid w:val="007D04C7"/>
    <w:rsid w:val="007E0EAD"/>
    <w:rsid w:val="007F1048"/>
    <w:rsid w:val="007F6580"/>
    <w:rsid w:val="00817364"/>
    <w:rsid w:val="00820005"/>
    <w:rsid w:val="0082276A"/>
    <w:rsid w:val="0083029A"/>
    <w:rsid w:val="00846D27"/>
    <w:rsid w:val="008610A7"/>
    <w:rsid w:val="0087157B"/>
    <w:rsid w:val="008B6C06"/>
    <w:rsid w:val="008E1332"/>
    <w:rsid w:val="00903896"/>
    <w:rsid w:val="00905144"/>
    <w:rsid w:val="00911928"/>
    <w:rsid w:val="009150D1"/>
    <w:rsid w:val="00927813"/>
    <w:rsid w:val="00944D13"/>
    <w:rsid w:val="00957C90"/>
    <w:rsid w:val="00990BFC"/>
    <w:rsid w:val="0099116C"/>
    <w:rsid w:val="009B70F6"/>
    <w:rsid w:val="009C0216"/>
    <w:rsid w:val="009C358E"/>
    <w:rsid w:val="009E0263"/>
    <w:rsid w:val="009E4D78"/>
    <w:rsid w:val="009E7297"/>
    <w:rsid w:val="00A20E1B"/>
    <w:rsid w:val="00A267CF"/>
    <w:rsid w:val="00A30068"/>
    <w:rsid w:val="00A342BD"/>
    <w:rsid w:val="00A43458"/>
    <w:rsid w:val="00AC2F99"/>
    <w:rsid w:val="00AC4E19"/>
    <w:rsid w:val="00AE53DC"/>
    <w:rsid w:val="00AF1ED6"/>
    <w:rsid w:val="00AF20A2"/>
    <w:rsid w:val="00B2576E"/>
    <w:rsid w:val="00B32C61"/>
    <w:rsid w:val="00B368FE"/>
    <w:rsid w:val="00B43C60"/>
    <w:rsid w:val="00B5696D"/>
    <w:rsid w:val="00B57606"/>
    <w:rsid w:val="00B72DB7"/>
    <w:rsid w:val="00B80CBD"/>
    <w:rsid w:val="00B959FC"/>
    <w:rsid w:val="00BB2803"/>
    <w:rsid w:val="00BC3369"/>
    <w:rsid w:val="00BE300A"/>
    <w:rsid w:val="00BF77EE"/>
    <w:rsid w:val="00C0733E"/>
    <w:rsid w:val="00C32E0F"/>
    <w:rsid w:val="00C42BF9"/>
    <w:rsid w:val="00C83E56"/>
    <w:rsid w:val="00CB5719"/>
    <w:rsid w:val="00CC3F67"/>
    <w:rsid w:val="00CC63CE"/>
    <w:rsid w:val="00CF6CD3"/>
    <w:rsid w:val="00D14899"/>
    <w:rsid w:val="00D15BBE"/>
    <w:rsid w:val="00D163C6"/>
    <w:rsid w:val="00D319B3"/>
    <w:rsid w:val="00D36A71"/>
    <w:rsid w:val="00D53924"/>
    <w:rsid w:val="00D548D1"/>
    <w:rsid w:val="00D60849"/>
    <w:rsid w:val="00D75B50"/>
    <w:rsid w:val="00D8096C"/>
    <w:rsid w:val="00D96D8C"/>
    <w:rsid w:val="00DA755B"/>
    <w:rsid w:val="00DB2F5F"/>
    <w:rsid w:val="00DB3686"/>
    <w:rsid w:val="00DC7CD4"/>
    <w:rsid w:val="00DD337E"/>
    <w:rsid w:val="00DE5EF2"/>
    <w:rsid w:val="00E00B6F"/>
    <w:rsid w:val="00E01F16"/>
    <w:rsid w:val="00E44DDF"/>
    <w:rsid w:val="00E54642"/>
    <w:rsid w:val="00E97908"/>
    <w:rsid w:val="00EF3ED0"/>
    <w:rsid w:val="00F17E56"/>
    <w:rsid w:val="00F5610C"/>
    <w:rsid w:val="00F56DD6"/>
    <w:rsid w:val="00F629D0"/>
    <w:rsid w:val="00FB3C14"/>
    <w:rsid w:val="00FC7D7E"/>
    <w:rsid w:val="00FD265F"/>
    <w:rsid w:val="00FF1EF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7157B"/>
    <w:pPr>
      <w:ind w:left="720"/>
      <w:contextualSpacing/>
    </w:pPr>
  </w:style>
  <w:style w:type="character" w:styleId="Hyperlink">
    <w:name w:val="Hyperlink"/>
    <w:basedOn w:val="a0"/>
    <w:uiPriority w:val="99"/>
    <w:semiHidden/>
    <w:unhideWhenUsed/>
    <w:rsid w:val="000B59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
      <w:docPartPr>
        <w:name w:val="4C0CD05467694806A8B4ED31ED85F270"/>
        <w:category>
          <w:name w:val="כללי"/>
          <w:gallery w:val="placeholder"/>
        </w:category>
        <w:types>
          <w:type w:val="bbPlcHdr"/>
        </w:types>
        <w:behaviors>
          <w:behavior w:val="content"/>
        </w:behaviors>
        <w:guid w:val="{6EA737F9-B6FA-444F-892C-BF8736315618}"/>
      </w:docPartPr>
      <w:docPartBody>
        <w:p w:rsidR="00EA7F31" w:rsidRDefault="00833049" w:rsidP="00833049">
          <w:pPr>
            <w:pStyle w:val="4C0CD05467694806A8B4ED31ED85F2702"/>
          </w:pPr>
          <w:r w:rsidRPr="009C358E">
            <w:rPr>
              <w:rFonts w:hint="eastAsia"/>
              <w:b/>
              <w:bCs/>
              <w:noProof w:val="0"/>
              <w:sz w:val="28"/>
              <w:rtl/>
            </w:rPr>
            <w:t>מספר</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C4078"/>
    <w:rsid w:val="00200BA6"/>
    <w:rsid w:val="003617BB"/>
    <w:rsid w:val="00833049"/>
    <w:rsid w:val="00B40AEB"/>
    <w:rsid w:val="00B65812"/>
    <w:rsid w:val="00CC5512"/>
    <w:rsid w:val="00E06CF9"/>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באר שבע - המרכז לילד ולמשפחה</FullName>
        <LastName>מחלקה לשירותים חברתיים - באר שבע - המרכז לילד ולמשפחה</LastName>
        <PartyPropertyName/>
        <AuthenticationTypeAndNumber>רשויות מקומיות 10000000375</AuthenticationTypeAndNumber>
        <RepresentatedOrRepresentativesNames/>
        <RepresentatedOrRepresentativesCount>0</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219433735</CasePartyID>
        <PartyTypeID>3</PartyTypeID>
        <ActivityStatusID>1</ActivityStatusID>
        <LegalEntityID>45212140</LegalEntityID>
        <CaseLegalEntityID>113281650</CaseLegalEntityID>
        <AssistantRoleID>16</AssistantRoleID>
        <AuthenticationTypeID>14</AuthenticationTypeID>
        <AuthenticationTypeName>רשויות מקומיות</AuthenticationTypeName>
        <LegalEntityNumber>10000000375</LegalEntityNumber>
        <IsMainPartyType>true</IsMainPartyType>
        <CaseDisplayIdentifier>38650-07-20</CaseDisplayIdentifier>
        <CaseTypeID>15</CaseTypeID>
        <CaseTypeName>תיק משפחה (תמ"ש)</CaseTypeName>
        <CaseName>קאשני נ' מזרחי ואח'</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7415332</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באר שבע - המרכז לילד ולמשפחה</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שירותים חברתיים גבעת שמואל</FullName>
        <LastName>שירותים חברתיים גבעת שמואל</LastName>
        <PartyPropertyName/>
        <AuthenticationTypeAndNumber>רשויות מקומיות 10000000279</AuthenticationTypeAndNumber>
        <RepresentatedOrRepresentativesNames/>
        <RepresentatedOrRepresentativesCount>0</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234568682</CasePartyID>
        <PartyTypeID>3</PartyTypeID>
        <ActivityStatusID>1</ActivityStatusID>
        <LegalEntityID>33051715</LegalEntityID>
        <CaseLegalEntityID>117826748</CaseLegalEntityID>
        <AssistantRoleID>16</AssistantRoleID>
        <AuthenticationTypeID>14</AuthenticationTypeID>
        <AuthenticationTypeName>רשויות מקומיות</AuthenticationTypeName>
        <LegalEntityNumber>10000000279</LegalEntityNumber>
        <IsMainPartyType>true</IsMainPartyType>
        <CaseDisplayIdentifier>38650-07-20</CaseDisplayIdentifier>
        <CaseTypeID>15</CaseTypeID>
        <CaseTypeName>תיק משפחה (תמ"ש)</CaseTypeName>
        <CaseName>קאשני נ' מזרחי ואח'</CaseName>
        <FullAddress>בן גוריון 24 גבעת שמואל מועצה מקומית</FullAddress>
        <MotionID>0</MotionID>
        <CasePleaID>0</CasePleaID>
        <LinkedCaseID>0</LinkedCaseID>
        <PartyID>1</PartyID>
        <CasePartyCategoryID>2</CasePartyCategoryID>
        <LegalEntityAddressID>81687254</LegalEntityAddressID>
        <PleaTypeID>4</PleaTypeID>
        <GroupPartyAlias/>
        <IsConverted>false</IsConverted>
        <LegalEntityRegisteredNameID>1817413</LegalEntityRegisteredNameID>
        <RepresentatedNamesOfAssistant/>
        <LegalEntityTypeID>3</LegalEntityTypeID>
        <IsVerdictExists>false</IsVerdictExists>
        <IsAsirAzir>false</IsAsirAzir>
        <IsPublicationProhibited>false</IsPublicationProhibited>
        <PublicationProhibitedFullName>שירותים חברתיים גבעת שמואל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יוסי הרשקוביץ</FullName>
        <FirstName>יוסי</FirstName>
        <LastName>הרשקוביץ</LastName>
        <PartyPropertyName/>
        <AuthenticationTypeAndNumber>מ.ר. 19479</AuthenticationTypeAndNumber>
        <RepresentatedOrRepresentativesNames>גיא מזרחי</RepresentatedOrRepresentativesNames>
        <RepresentatedOrRepresentativesCount>1</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219130041</CasePartyID>
        <PartyTypeID>2</PartyTypeID>
        <ActivityStatusID>1</ActivityStatusID>
        <PartyAliasID>21</PartyAliasID>
        <PartyAliasName>בא כוח נתבעים</PartyAliasName>
        <LegalEntityID>386276</LegalEntityID>
        <CaseLegalEntityID>113191971</CaseLegalEntityID>
        <AuthenticationTypeID>4</AuthenticationTypeID>
        <AuthenticationTypeName>מ.ר.</AuthenticationTypeName>
        <LegalEntityNumber>19479</LegalEntityNumber>
        <IsMainPartyType>true</IsMainPartyType>
        <CaseDisplayIdentifier>38650-07-20</CaseDisplayIdentifier>
        <CaseTypeID>15</CaseTypeID>
        <CaseTypeName>תיק משפחה (תמ"ש)</CaseTypeName>
        <CaseName>קאשני נ' מזרחי ואח'</CaseName>
        <FullAddress>מצדה 7 בני ברק </FullAddress>
        <EmailAddress>yh@yh-law.co.il</EmailAddress>
        <MotionID>0</MotionID>
        <CasePleaID>0</CasePleaID>
        <LinkedCaseID>0</LinkedCaseID>
        <PartyID>2</PartyID>
        <CasePartyCategoryID>2</CasePartyCategoryID>
        <LegalEntityAddressID>80924055</LegalEntityAddressID>
        <LegalEntityEmailAddressID>68097565</LegalEntityEmailAddressID>
        <PleaTypeID>4</PleaTypeID>
        <LawyerOfficeName>משרד עו"ד: יוסי הרשקוביץ</LawyerOfficeName>
        <LawyerOfficeID>426920</LawyerOfficeID>
        <GroupPartyAlias/>
        <IsConverted>false</IsConverted>
        <LegalEntityNameID>7260</LegalEntityNameID>
        <RepresentatedNamesOfAssistant/>
        <LegalEntityTypeID>4</LegalEntityTypeID>
        <IsVerdictExists>false</IsVerdictExists>
        <IsAsirAzir>false</IsAsirAzir>
        <IsPublicationProhibited>false</IsPublicationProhibited>
        <PublicationProhibitedFullName>יוסי הרשקוביץ</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דניאל גוטליב</FullName>
        <FirstName>דניאל</FirstName>
        <LastName>גוטליב</LastName>
        <PartyPropertyName/>
        <AuthenticationTypeAndNumber>ת"ז 015865694</AuthenticationTypeAndNumber>
        <RepresentatedOrRepresentativesNames/>
        <RepresentatedOrRepresentativesCount>0</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241939586</CasePartyID>
        <PartyTypeID>5</PartyTypeID>
        <ActivityStatusID>1</ActivityStatusID>
        <PartyAliasID>102</PartyAliasID>
        <PartyAliasName>מומחה בית משפט</PartyAliasName>
        <OrdinalNumber>1</OrdinalNumber>
        <LegalEntityID>69977556</LegalEntityID>
        <CaseLegalEntityID>120049234</CaseLegalEntityID>
        <AuthenticationTypeID>1</AuthenticationTypeID>
        <AuthenticationTypeName>ת"ז</AuthenticationTypeName>
        <LegalEntityNumber>015865694</LegalEntityNumber>
        <IsMainPartyType>true</IsMainPartyType>
        <CaseDisplayIdentifier>38650-07-20</CaseDisplayIdentifier>
        <CaseTypeID>15</CaseTypeID>
        <CaseTypeName>תיק משפחה (תמ"ש)</CaseTypeName>
        <CaseName>קאשני נ' מזרחי ואח'</CaseName>
        <FullAddress>קיבוץ גליל ים גליל ים הרצליה</FullAddress>
        <MotionID>0</MotionID>
        <CasePleaID>0</CasePleaID>
        <FatherName xml:space="preserve">        </FatherName>
        <LinkedCaseID>0</LinkedCaseID>
        <CasePartyCategoryID>1</CasePartyCategoryID>
        <LegalEntityAddressID>70849724</LegalEntityAddressID>
        <PleaTypeID>4</PleaTypeID>
        <GroupPartyAlias/>
        <IsConverted>false</IsConverted>
        <LegalEntityNameID>72260868</LegalEntityNameID>
        <RepresentatedNamesOfAssistant/>
        <LegalEntityTypeID>6</LegalEntityTypeID>
        <IsVerdictExists>false</IsVerdictExists>
        <IsAsirAzir>false</IsAsirAzir>
        <IsPublicationProhibited>false</IsPublicationProhibited>
        <PublicationProhibitedFullName>דניאל גוטליב</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 רעננה</FullName>
        <LastName>המחלקה לשירותים חברתיים - רעננה</LastName>
        <PartyPropertyName/>
        <AuthenticationTypeAndNumber>רשויות מקומיות 10000000020</AuthenticationTypeAndNumber>
        <RepresentatedOrRepresentativesNames/>
        <RepresentatedOrRepresentativesCount>0</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223461015</CasePartyID>
        <PartyTypeID>3</PartyTypeID>
        <ActivityStatusID>1</ActivityStatusID>
        <OrdinalNumber>1</OrdinalNumber>
        <LegalEntityID>12652716</LegalEntityID>
        <CaseLegalEntityID>114425362</CaseLegalEntityID>
        <AssistantRoleID>16</AssistantRoleID>
        <AuthenticationTypeID>14</AuthenticationTypeID>
        <AuthenticationTypeName>רשויות מקומיות</AuthenticationTypeName>
        <LegalEntityNumber>10000000020</LegalEntityNumber>
        <IsMainPartyType>true</IsMainPartyType>
        <CaseDisplayIdentifier>38650-07-20</CaseDisplayIdentifier>
        <CaseTypeID>15</CaseTypeID>
        <CaseTypeName>תיק משפחה (תמ"ש)</CaseTypeName>
        <CaseName>קאשני נ' מזרחי ואח'</CaseName>
        <FullAddress>אחוזה 103 רעננה </FullAddress>
        <EmailAddress>mazals@raanana.muni.il</EmailAddress>
        <MotionID>0</MotionID>
        <CasePleaID>0</CasePleaID>
        <LinkedCaseID>0</LinkedCaseID>
        <PartyID>1</PartyID>
        <CasePartyCategoryID>2</CasePartyCategoryID>
        <LegalEntityAddressID>12747782</LegalEntityAddressID>
        <LegalEntityEmailAddressID>68116598</LegalEntityEmailAddressID>
        <PleaTypeID>4</PleaTypeID>
        <GroupPartyAlias/>
        <IsConverted>false</IsConverted>
        <LegalEntityRegisteredNameID>453866</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 רעננה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סיון</FullName>
        <FirstName>שי</FirstName>
        <LastName>סיון</LastName>
        <PartyPropertyName/>
        <AuthenticationTypeAndNumber>מ.ר. 34344</AuthenticationTypeAndNumber>
        <RepresentatedOrRepresentativesNames>ענבל קאשני</RepresentatedOrRepresentativesNames>
        <RepresentatedOrRepresentativesCount>1</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214088723</CasePartyID>
        <PartyTypeID>2</PartyTypeID>
        <ActivityStatusID>1</ActivityStatusID>
        <PartyAliasID>20</PartyAliasID>
        <PartyAliasName>בא כוח תובעים</PartyAliasName>
        <OrdinalNumber>1</OrdinalNumber>
        <LegalEntityID>411468</LegalEntityID>
        <CaseLegalEntityID>111688740</CaseLegalEntityID>
        <AuthenticationTypeID>4</AuthenticationTypeID>
        <AuthenticationTypeName>מ.ר.</AuthenticationTypeName>
        <LegalEntityNumber>34344</LegalEntityNumber>
        <IsMainPartyType>true</IsMainPartyType>
        <CaseDisplayIdentifier>38650-07-20</CaseDisplayIdentifier>
        <CaseTypeID>15</CaseTypeID>
        <CaseTypeName>תיק משפחה (תמ"ש)</CaseTypeName>
        <CaseName>קאשני נ' מזרחי ואח'</CaseName>
        <FullAddress>מצדה 7 בני ברק מגדל ב.ס.ר 4, קומה חמישית.</FullAddress>
        <EmailAddress>shai@family-law.org.il</EmailAddress>
        <MotionID>0</MotionID>
        <CasePleaID>0</CasePleaID>
        <FatherName>אלפונסו</FatherName>
        <LinkedCaseID>0</LinkedCaseID>
        <PartyID>1</PartyID>
        <CasePartyCategoryID>2</CasePartyCategoryID>
        <LegalEntityAddressID>81274052</LegalEntityAddressID>
        <LegalEntityEmailAddressID>67890616</LegalEntityEmailAddressID>
        <PleaTypeID>4</PleaTypeID>
        <LawyerOfficeName>משרד עו"ד: סיון פשה אלון</LawyerOfficeName>
        <LawyerOfficeID>452112</LawyerOfficeID>
        <GroupPartyAlias/>
        <IsConverted>false</IsConverted>
        <LegalEntityNameID>32452</LegalEntityNameID>
        <RepresentatedNamesOfAssistant/>
        <LegalEntityTypeID>4</LegalEntityTypeID>
        <IsVerdictExists>false</IsVerdictExists>
        <IsAsirAzir>false</IsAsirAzir>
        <IsPublicationProhibited>false</IsPublicationProhibited>
        <PublicationProhibitedFullName>שי סיון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ענבל קאשני</FullName>
        <FirstName>ענבל</FirstName>
        <LastName>קאשני</LastName>
        <PartyPropertyName/>
        <AuthenticationTypeAndNumber>ת"ז 066254970</AuthenticationTypeAndNumber>
        <RepresentatedOrRepresentativesNames>שי סיון</RepresentatedOrRepresentativesNames>
        <RepresentatedOrRepresentativesCount>1</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214088722</CasePartyID>
        <PartyTypeID>1</PartyTypeID>
        <ActivityStatusID>1</ActivityStatusID>
        <PartyAliasID>1</PartyAliasID>
        <PartyAliasName>תובע</PartyAliasName>
        <OrdinalNumber>1</OrdinalNumber>
        <LegalEntityID>74226167</LegalEntityID>
        <CaseLegalEntityID>111688739</CaseLegalEntityID>
        <AuthenticationTypeID>1</AuthenticationTypeID>
        <AuthenticationTypeName>ת"ז</AuthenticationTypeName>
        <LegalEntityNumber>066254970</LegalEntityNumber>
        <IsMainPartyType>true</IsMainPartyType>
        <CaseDisplayIdentifier>38650-07-20</CaseDisplayIdentifier>
        <CaseTypeID>15</CaseTypeID>
        <CaseTypeName>תיק משפחה (תמ"ש)</CaseTypeName>
        <CaseName>קאשני נ' מזרחי ואח'</CaseName>
        <FullAddress/>
        <MotionID>0</MotionID>
        <CasePleaID>0</CasePleaID>
        <FatherName>דניאל</FatherName>
        <LinkedCaseID>0</LinkedCaseID>
        <PartyID>1</PartyID>
        <CasePartyCategoryID>2</CasePartyCategoryID>
        <PleaTypeID>4</PleaTypeID>
        <GroupPartyAlias>תובעים</GroupPartyAlias>
        <IsConverted>false</IsConverted>
        <LegalEntityRegisteredNameID>9191729</LegalEntityRegisteredNameID>
        <LegalEntityNameID>89927817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ענבל קאשני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גיא מזרחי</FullName>
        <FirstName>גיא</FirstName>
        <LastName>מזרחי</LastName>
        <PartyPropertyName/>
        <AuthenticationTypeAndNumber>ת"ז 060965084</AuthenticationTypeAndNumber>
        <RepresentatedOrRepresentativesNames>יוסי הרשקוביץ</RepresentatedOrRepresentativesNames>
        <RepresentatedOrRepresentativesCount>1</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214088724</CasePartyID>
        <PartyTypeID>1</PartyTypeID>
        <ActivityStatusID>1</ActivityStatusID>
        <PartyAliasID>2</PartyAliasID>
        <PartyAliasName>נתבע</PartyAliasName>
        <OrdinalNumber>1</OrdinalNumber>
        <LegalEntityID>74226168</LegalEntityID>
        <CaseLegalEntityID>111688741</CaseLegalEntityID>
        <AuthenticationTypeID>1</AuthenticationTypeID>
        <AuthenticationTypeName>ת"ז</AuthenticationTypeName>
        <LegalEntityNumber>060965084</LegalEntityNumber>
        <IsMainPartyType>true</IsMainPartyType>
        <CaseDisplayIdentifier>38650-07-20</CaseDisplayIdentifier>
        <CaseTypeID>15</CaseTypeID>
        <CaseTypeName>תיק משפחה (תמ"ש)</CaseTypeName>
        <CaseName>קאשני נ' מזרחי ואח'</CaseName>
        <FullAddress>דור יהודה 5 דירה 8 רחובות </FullAddress>
        <MotionID>0</MotionID>
        <CasePleaID>0</CasePleaID>
        <FatherName>מרדכי</FatherName>
        <LinkedCaseID>0</LinkedCaseID>
        <PartyID>2</PartyID>
        <CasePartyCategoryID>2</CasePartyCategoryID>
        <LegalEntityAddressID>84126590</LegalEntityAddressID>
        <PleaTypeID>4</PleaTypeID>
        <GroupPartyAlias>נתבעים</GroupPartyAlias>
        <IsConverted>false</IsConverted>
        <LegalEntityRegisteredNameID>9191730</LegalEntityRegisteredNameID>
        <LegalEntityNameID>89927818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גיא מזרחי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259463134</CasePartyID>
        <PartyTypeID>2</PartyTypeID>
        <ActivityStatusID>1</ActivityStatusID>
        <PartyAliasID>21</PartyAliasID>
        <PartyAliasName>בא כוח נתבעים</PartyAliasName>
        <OrdinalNumber>1</OrdinalNumber>
        <LegalEntityID>401129</LegalEntityID>
        <CaseLegalEntityID>125559967</CaseLegalEntityID>
        <AuthenticationTypeID>4</AuthenticationTypeID>
        <AuthenticationTypeName>מ.ר.</AuthenticationTypeName>
        <LegalEntityNumber>21206</LegalEntityNumber>
        <IsMainPartyType>true</IsMainPartyType>
        <CaseDisplayIdentifier>38650-07-20</CaseDisplayIdentifier>
        <CaseTypeID>15</CaseTypeID>
        <CaseTypeName>תיק משפחה (תמ"ש)</CaseTypeName>
        <CaseName>קאשני נ' מזרחי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פרקליטות מחוז תל אביב אזרחי</FullName>
        <LastName>פרקליטות מחוז תל אביב אזרחי</LastName>
        <PartyPropertyName/>
        <AuthenticationTypeAndNumber>משרדי ממשלה 570000881</AuthenticationTypeAndNumber>
        <RepresentatedOrRepresentativesNames>לילך דיין</RepresentatedOrRepresentativesNames>
        <RepresentatedOrRepresentativesCount>1</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230987226</CasePartyID>
        <PartyTypeID>1</PartyTypeID>
        <ActivityStatusID>1</ActivityStatusID>
        <PartyAliasID>2</PartyAliasID>
        <PartyAliasName>נתבע</PartyAliasName>
        <OrdinalNumber>3</OrdinalNumber>
        <LegalEntityID>33193460</LegalEntityID>
        <CaseLegalEntityID>116719912</CaseLegalEntityID>
        <AuthenticationTypeID>13</AuthenticationTypeID>
        <AuthenticationTypeName>משרדי ממשלה</AuthenticationTypeName>
        <LegalEntityNumber>570000881</LegalEntityNumber>
        <IsMainPartyType>true</IsMainPartyType>
        <CaseDisplayIdentifier>38650-07-20</CaseDisplayIdentifier>
        <CaseTypeID>15</CaseTypeID>
        <CaseTypeName>תיק משפחה (תמ"ש)</CaseTypeName>
        <CaseName>קאשני נ' מזרחי ואח'</CaseName>
        <FullAddress>מנחם בגין 154, בית קרדן תל אביב -יפו מנחם בגין 154, בית קרדן</FullAddress>
        <EmailAddress>Ez_tel-aviv@justice.gov.il</EmailAddress>
        <MotionID>0</MotionID>
        <CasePleaID>0</CasePleaID>
        <LinkedCaseID>0</LinkedCaseID>
        <PartyID>2</PartyID>
        <CasePartyCategoryID>2</CasePartyCategoryID>
        <LegalEntityAddressID>76228855</LegalEntityAddressID>
        <LegalEntityEmailAddressID>67978694</LegalEntityEmailAddressID>
        <PleaTypeID>4</PleaTypeID>
        <GroupPartyAlias>נתבעים</GroupPartyAlias>
        <IsConverted>false</IsConverted>
        <LegalEntityRegisteredNameID>1924563</LegalEntityRegisteredNameID>
        <RepresentatedNamesOfAssistant/>
        <LegalEntityTypeID>3</LegalEntityTypeID>
        <IsVerdictExists>false</IsVerdictExists>
        <IsAsirAzir>false</IsAsirAzir>
        <IsPublicationProhibited>false</IsPublicationProhibited>
        <PublicationProhibitedFullName>פרקליטות מחוז תל אביב אזרחי</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2023-10-24T09:12:57.0697669+03:00</DecisionSignatureDate>
    <OpenCaseDate>2020-07-16T15:12:00+03:00</OpenCaseDate>
    <CaseFeeSum>0.000</CaseFeeSum>
    <DecisionTypeID>2</DecisionTypeID>
    <DecisionSignatureUserName>נאוה גדיש</DecisionSignatureUserName>
    <DecisionSignatureDateHebrew>2023-10-24T09:12:57.0697669+03:00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קאשני נ' מזרחי ואח'</CaseName>
    <DecisionNumberInCase>10</DecisionNumberInCase>
  </dt_Decision>
  <dt_DecisionCase>
    <DecisionID>0</DecisionID>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באר שבע - המרכז לילד ולמשפחה</FullName>
        <LastName>מחלקה לשירותים חברתיים - באר שבע - המרכז לילד ולמשפחה</LastName>
        <PartyPropertyName/>
        <AuthenticationTypeAndNumber>רשויות מקומיות 10000000375</AuthenticationTypeAndNumber>
        <RepresentatedOrRepresentativesNames/>
        <RepresentatedOrRepresentativesCount>0</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219433735</CasePartyID>
        <PartyTypeID>3</PartyTypeID>
        <ActivityStatusID>1</ActivityStatusID>
        <LegalEntityID>45212140</LegalEntityID>
        <CaseLegalEntityID>113281650</CaseLegalEntityID>
        <AssistantRoleID>16</AssistantRoleID>
        <AuthenticationTypeID>14</AuthenticationTypeID>
        <AuthenticationTypeName>רשויות מקומיות</AuthenticationTypeName>
        <LegalEntityNumber>10000000375</LegalEntityNumber>
        <IsMainPartyType>true</IsMainPartyType>
        <CaseDisplayIdentifier>38650-07-20</CaseDisplayIdentifier>
        <CaseTypeID>15</CaseTypeID>
        <CaseTypeName>תיק משפחה (תמ"ש)</CaseTypeName>
        <CaseName>קאשני נ' מזרחי ואח'</CaseName>
        <FullAddress>יעקב דורי 3 באר שבע </FullAddress>
        <EmailAddress>belat@br7.org.il</EmailAddress>
        <MotionID>0</MotionID>
        <CasePleaID>0</CasePleaID>
        <LinkedCaseID>0</LinkedCaseID>
        <PartyID>1</PartyID>
        <CasePartyCategoryID>2</CasePartyCategoryID>
        <LegalEntityAddressID>81165893</LegalEntityAddressID>
        <LegalEntityEmailAddressID>68093314</LegalEntityEmailAddressID>
        <PleaTypeID>4</PleaTypeID>
        <GroupPartyAlias/>
        <IsConverted>false</IsConverted>
        <LegalEntityRegisteredNameID>7415332</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באר שבע - המרכז לילד ולמשפחה</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שירותים חברתיים גבעת שמואל</FullName>
        <LastName>שירותים חברתיים גבעת שמואל</LastName>
        <PartyPropertyName/>
        <AuthenticationTypeAndNumber>רשויות מקומיות 10000000279</AuthenticationTypeAndNumber>
        <RepresentatedOrRepresentativesNames/>
        <RepresentatedOrRepresentativesCount>0</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234568682</CasePartyID>
        <PartyTypeID>3</PartyTypeID>
        <ActivityStatusID>1</ActivityStatusID>
        <LegalEntityID>33051715</LegalEntityID>
        <CaseLegalEntityID>117826748</CaseLegalEntityID>
        <AssistantRoleID>16</AssistantRoleID>
        <AuthenticationTypeID>14</AuthenticationTypeID>
        <AuthenticationTypeName>רשויות מקומיות</AuthenticationTypeName>
        <LegalEntityNumber>10000000279</LegalEntityNumber>
        <IsMainPartyType>true</IsMainPartyType>
        <CaseDisplayIdentifier>38650-07-20</CaseDisplayIdentifier>
        <CaseTypeID>15</CaseTypeID>
        <CaseTypeName>תיק משפחה (תמ"ש)</CaseTypeName>
        <CaseName>קאשני נ' מזרחי ואח'</CaseName>
        <FullAddress>בן גוריון 24 גבעת שמואל מועצה מקומית</FullAddress>
        <MotionID>0</MotionID>
        <CasePleaID>0</CasePleaID>
        <LinkedCaseID>0</LinkedCaseID>
        <PartyID>1</PartyID>
        <CasePartyCategoryID>2</CasePartyCategoryID>
        <LegalEntityAddressID>81687254</LegalEntityAddressID>
        <PleaTypeID>4</PleaTypeID>
        <GroupPartyAlias/>
        <IsConverted>false</IsConverted>
        <LegalEntityRegisteredNameID>1817413</LegalEntityRegisteredNameID>
        <RepresentatedNamesOfAssistant/>
        <LegalEntityTypeID>3</LegalEntityTypeID>
        <IsVerdictExists>false</IsVerdictExists>
        <IsAsirAzir>false</IsAsirAzir>
        <IsPublicationProhibited>false</IsPublicationProhibited>
        <PublicationProhibitedFullName>שירותים חברתיים גבעת שמואל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יוסי הרשקוביץ</FullName>
        <FirstName>יוסי</FirstName>
        <LastName>הרשקוביץ</LastName>
        <PartyPropertyName/>
        <AuthenticationTypeAndNumber>מ.ר. 19479</AuthenticationTypeAndNumber>
        <RepresentatedOrRepresentativesNames>גיא מזרחי</RepresentatedOrRepresentativesNames>
        <RepresentatedOrRepresentativesCount>1</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219130041</CasePartyID>
        <PartyTypeID>2</PartyTypeID>
        <ActivityStatusID>1</ActivityStatusID>
        <PartyAliasID>21</PartyAliasID>
        <PartyAliasName>בא כוח נתבעים</PartyAliasName>
        <LegalEntityID>386276</LegalEntityID>
        <CaseLegalEntityID>113191971</CaseLegalEntityID>
        <AuthenticationTypeID>4</AuthenticationTypeID>
        <AuthenticationTypeName>מ.ר.</AuthenticationTypeName>
        <LegalEntityNumber>19479</LegalEntityNumber>
        <IsMainPartyType>true</IsMainPartyType>
        <CaseDisplayIdentifier>38650-07-20</CaseDisplayIdentifier>
        <CaseTypeID>15</CaseTypeID>
        <CaseTypeName>תיק משפחה (תמ"ש)</CaseTypeName>
        <CaseName>קאשני נ' מזרחי ואח'</CaseName>
        <FullAddress>מצדה 7 בני ברק </FullAddress>
        <EmailAddress>yh@yh-law.co.il</EmailAddress>
        <MotionID>0</MotionID>
        <CasePleaID>0</CasePleaID>
        <LinkedCaseID>0</LinkedCaseID>
        <PartyID>2</PartyID>
        <CasePartyCategoryID>2</CasePartyCategoryID>
        <LegalEntityAddressID>80924055</LegalEntityAddressID>
        <LegalEntityEmailAddressID>68097565</LegalEntityEmailAddressID>
        <PleaTypeID>4</PleaTypeID>
        <LawyerOfficeName>משרד עו"ד: יוסי הרשקוביץ</LawyerOfficeName>
        <LawyerOfficeID>426920</LawyerOfficeID>
        <GroupPartyAlias/>
        <IsConverted>false</IsConverted>
        <LegalEntityNameID>7260</LegalEntityNameID>
        <RepresentatedNamesOfAssistant/>
        <LegalEntityTypeID>4</LegalEntityTypeID>
        <IsVerdictExists>false</IsVerdictExists>
        <IsAsirAzir>false</IsAsirAzir>
        <IsPublicationProhibited>false</IsPublicationProhibited>
        <PublicationProhibitedFullName>יוסי הרשקוביץ</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דניאל גוטליב</FullName>
        <FirstName>דניאל</FirstName>
        <LastName>גוטליב</LastName>
        <PartyPropertyName/>
        <AuthenticationTypeAndNumber>ת"ז 015865694</AuthenticationTypeAndNumber>
        <RepresentatedOrRepresentativesNames/>
        <RepresentatedOrRepresentativesCount>0</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241939586</CasePartyID>
        <PartyTypeID>5</PartyTypeID>
        <ActivityStatusID>1</ActivityStatusID>
        <PartyAliasID>102</PartyAliasID>
        <PartyAliasName>מומחה בית משפט</PartyAliasName>
        <OrdinalNumber>1</OrdinalNumber>
        <LegalEntityID>69977556</LegalEntityID>
        <CaseLegalEntityID>120049234</CaseLegalEntityID>
        <AuthenticationTypeID>1</AuthenticationTypeID>
        <AuthenticationTypeName>ת"ז</AuthenticationTypeName>
        <LegalEntityNumber>015865694</LegalEntityNumber>
        <IsMainPartyType>true</IsMainPartyType>
        <CaseDisplayIdentifier>38650-07-20</CaseDisplayIdentifier>
        <CaseTypeID>15</CaseTypeID>
        <CaseTypeName>תיק משפחה (תמ"ש)</CaseTypeName>
        <CaseName>קאשני נ' מזרחי ואח'</CaseName>
        <FullAddress>קיבוץ גליל ים גליל ים הרצליה</FullAddress>
        <MotionID>0</MotionID>
        <CasePleaID>0</CasePleaID>
        <FatherName xml:space="preserve">        </FatherName>
        <LinkedCaseID>0</LinkedCaseID>
        <CasePartyCategoryID>1</CasePartyCategoryID>
        <LegalEntityAddressID>70849724</LegalEntityAddressID>
        <PleaTypeID>4</PleaTypeID>
        <GroupPartyAlias/>
        <IsConverted>false</IsConverted>
        <LegalEntityNameID>72260868</LegalEntityNameID>
        <RepresentatedNamesOfAssistant/>
        <LegalEntityTypeID>6</LegalEntityTypeID>
        <IsVerdictExists>false</IsVerdictExists>
        <IsAsirAzir>false</IsAsirAzir>
        <IsPublicationProhibited>false</IsPublicationProhibited>
        <PublicationProhibitedFullName>דניאל גוטליב</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 רעננה</FullName>
        <LastName>המחלקה לשירותים חברתיים - רעננה</LastName>
        <PartyPropertyName/>
        <AuthenticationTypeAndNumber>רשויות מקומיות 10000000020</AuthenticationTypeAndNumber>
        <RepresentatedOrRepresentativesNames/>
        <RepresentatedOrRepresentativesCount>0</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223461015</CasePartyID>
        <PartyTypeID>3</PartyTypeID>
        <ActivityStatusID>1</ActivityStatusID>
        <OrdinalNumber>1</OrdinalNumber>
        <LegalEntityID>12652716</LegalEntityID>
        <CaseLegalEntityID>114425362</CaseLegalEntityID>
        <AssistantRoleID>16</AssistantRoleID>
        <AuthenticationTypeID>14</AuthenticationTypeID>
        <AuthenticationTypeName>רשויות מקומיות</AuthenticationTypeName>
        <LegalEntityNumber>10000000020</LegalEntityNumber>
        <IsMainPartyType>true</IsMainPartyType>
        <CaseDisplayIdentifier>38650-07-20</CaseDisplayIdentifier>
        <CaseTypeID>15</CaseTypeID>
        <CaseTypeName>תיק משפחה (תמ"ש)</CaseTypeName>
        <CaseName>קאשני נ' מזרחי ואח'</CaseName>
        <FullAddress>אחוזה 103 רעננה </FullAddress>
        <EmailAddress>mazals@raanana.muni.il</EmailAddress>
        <MotionID>0</MotionID>
        <CasePleaID>0</CasePleaID>
        <LinkedCaseID>0</LinkedCaseID>
        <PartyID>1</PartyID>
        <CasePartyCategoryID>2</CasePartyCategoryID>
        <LegalEntityAddressID>12747782</LegalEntityAddressID>
        <LegalEntityEmailAddressID>68116598</LegalEntityEmailAddressID>
        <PleaTypeID>4</PleaTypeID>
        <GroupPartyAlias/>
        <IsConverted>false</IsConverted>
        <LegalEntityRegisteredNameID>453866</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 רעננה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 סיון</FullName>
        <FirstName>שי</FirstName>
        <LastName>סיון</LastName>
        <PartyPropertyName/>
        <AuthenticationTypeAndNumber>מ.ר. 34344</AuthenticationTypeAndNumber>
        <RepresentatedOrRepresentativesNames>ענבל קאשני</RepresentatedOrRepresentativesNames>
        <RepresentatedOrRepresentativesCount>1</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214088723</CasePartyID>
        <PartyTypeID>2</PartyTypeID>
        <ActivityStatusID>1</ActivityStatusID>
        <PartyAliasID>20</PartyAliasID>
        <PartyAliasName>בא כוח תובעים</PartyAliasName>
        <OrdinalNumber>1</OrdinalNumber>
        <LegalEntityID>411468</LegalEntityID>
        <CaseLegalEntityID>111688740</CaseLegalEntityID>
        <AuthenticationTypeID>4</AuthenticationTypeID>
        <AuthenticationTypeName>מ.ר.</AuthenticationTypeName>
        <LegalEntityNumber>34344</LegalEntityNumber>
        <IsMainPartyType>true</IsMainPartyType>
        <CaseDisplayIdentifier>38650-07-20</CaseDisplayIdentifier>
        <CaseTypeID>15</CaseTypeID>
        <CaseTypeName>תיק משפחה (תמ"ש)</CaseTypeName>
        <CaseName>קאשני נ' מזרחי ואח'</CaseName>
        <FullAddress>מצדה 7 בני ברק מגדל ב.ס.ר 4, קומה חמישית.</FullAddress>
        <EmailAddress>shai@family-law.org.il</EmailAddress>
        <MotionID>0</MotionID>
        <CasePleaID>0</CasePleaID>
        <FatherName>אלפונסו</FatherName>
        <LinkedCaseID>0</LinkedCaseID>
        <PartyID>1</PartyID>
        <CasePartyCategoryID>2</CasePartyCategoryID>
        <LegalEntityAddressID>81274052</LegalEntityAddressID>
        <LegalEntityEmailAddressID>67890616</LegalEntityEmailAddressID>
        <PleaTypeID>4</PleaTypeID>
        <LawyerOfficeName>משרד עו"ד: סיון פשה אלון</LawyerOfficeName>
        <LawyerOfficeID>452112</LawyerOfficeID>
        <GroupPartyAlias/>
        <IsConverted>false</IsConverted>
        <LegalEntityNameID>32452</LegalEntityNameID>
        <RepresentatedNamesOfAssistant/>
        <LegalEntityTypeID>4</LegalEntityTypeID>
        <IsVerdictExists>false</IsVerdictExists>
        <IsAsirAzir>false</IsAsirAzir>
        <IsPublicationProhibited>false</IsPublicationProhibited>
        <PublicationProhibitedFullName>שי סיון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ענבל קאשני</FullName>
        <FirstName>ענבל</FirstName>
        <LastName>קאשני</LastName>
        <PartyPropertyName/>
        <AuthenticationTypeAndNumber>ת"ז 066254970</AuthenticationTypeAndNumber>
        <RepresentatedOrRepresentativesNames>שי סיון</RepresentatedOrRepresentativesNames>
        <RepresentatedOrRepresentativesCount>1</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214088722</CasePartyID>
        <PartyTypeID>1</PartyTypeID>
        <ActivityStatusID>1</ActivityStatusID>
        <PartyAliasID>1</PartyAliasID>
        <PartyAliasName>תובע</PartyAliasName>
        <OrdinalNumber>1</OrdinalNumber>
        <LegalEntityID>74226167</LegalEntityID>
        <CaseLegalEntityID>111688739</CaseLegalEntityID>
        <AuthenticationTypeID>1</AuthenticationTypeID>
        <AuthenticationTypeName>ת"ז</AuthenticationTypeName>
        <LegalEntityNumber>066254970</LegalEntityNumber>
        <IsMainPartyType>true</IsMainPartyType>
        <CaseDisplayIdentifier>38650-07-20</CaseDisplayIdentifier>
        <CaseTypeID>15</CaseTypeID>
        <CaseTypeName>תיק משפחה (תמ"ש)</CaseTypeName>
        <CaseName>קאשני נ' מזרחי ואח'</CaseName>
        <FullAddress/>
        <MotionID>0</MotionID>
        <CasePleaID>0</CasePleaID>
        <FatherName>דניאל</FatherName>
        <LinkedCaseID>0</LinkedCaseID>
        <PartyID>1</PartyID>
        <CasePartyCategoryID>2</CasePartyCategoryID>
        <PleaTypeID>4</PleaTypeID>
        <GroupPartyAlias>תובעים</GroupPartyAlias>
        <IsConverted>false</IsConverted>
        <LegalEntityRegisteredNameID>9191729</LegalEntityRegisteredNameID>
        <LegalEntityNameID>89927817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ענבל קאשני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גיא מזרחי</FullName>
        <FirstName>גיא</FirstName>
        <LastName>מזרחי</LastName>
        <PartyPropertyName/>
        <AuthenticationTypeAndNumber>ת"ז 060965084</AuthenticationTypeAndNumber>
        <RepresentatedOrRepresentativesNames>יוסי הרשקוביץ</RepresentatedOrRepresentativesNames>
        <RepresentatedOrRepresentativesCount>1</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214088724</CasePartyID>
        <PartyTypeID>1</PartyTypeID>
        <ActivityStatusID>1</ActivityStatusID>
        <PartyAliasID>2</PartyAliasID>
        <PartyAliasName>נתבע</PartyAliasName>
        <OrdinalNumber>1</OrdinalNumber>
        <LegalEntityID>74226168</LegalEntityID>
        <CaseLegalEntityID>111688741</CaseLegalEntityID>
        <AuthenticationTypeID>1</AuthenticationTypeID>
        <AuthenticationTypeName>ת"ז</AuthenticationTypeName>
        <LegalEntityNumber>060965084</LegalEntityNumber>
        <IsMainPartyType>true</IsMainPartyType>
        <CaseDisplayIdentifier>38650-07-20</CaseDisplayIdentifier>
        <CaseTypeID>15</CaseTypeID>
        <CaseTypeName>תיק משפחה (תמ"ש)</CaseTypeName>
        <CaseName>קאשני נ' מזרחי ואח'</CaseName>
        <FullAddress>דור יהודה 5 דירה 8 רחובות </FullAddress>
        <MotionID>0</MotionID>
        <CasePleaID>0</CasePleaID>
        <FatherName>מרדכי</FatherName>
        <LinkedCaseID>0</LinkedCaseID>
        <PartyID>2</PartyID>
        <CasePartyCategoryID>2</CasePartyCategoryID>
        <LegalEntityAddressID>84126590</LegalEntityAddressID>
        <PleaTypeID>4</PleaTypeID>
        <GroupPartyAlias>נתבעים</GroupPartyAlias>
        <IsConverted>false</IsConverted>
        <LegalEntityRegisteredNameID>9191730</LegalEntityRegisteredNameID>
        <LegalEntityNameID>89927818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גיא מזרחי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259463134</CasePartyID>
        <PartyTypeID>2</PartyTypeID>
        <ActivityStatusID>1</ActivityStatusID>
        <PartyAliasID>21</PartyAliasID>
        <PartyAliasName>בא כוח נתבעים</PartyAliasName>
        <OrdinalNumber>1</OrdinalNumber>
        <LegalEntityID>401129</LegalEntityID>
        <CaseLegalEntityID>125559967</CaseLegalEntityID>
        <AuthenticationTypeID>4</AuthenticationTypeID>
        <AuthenticationTypeName>מ.ר.</AuthenticationTypeName>
        <LegalEntityNumber>21206</LegalEntityNumber>
        <IsMainPartyType>true</IsMainPartyType>
        <CaseDisplayIdentifier>38650-07-20</CaseDisplayIdentifier>
        <CaseTypeID>15</CaseTypeID>
        <CaseTypeName>תיק משפחה (תמ"ש)</CaseTypeName>
        <CaseName>קאשני נ' מזרחי ואח'</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פרקליטות מחוז תל אביב אזרחי</FullName>
        <LastName>פרקליטות מחוז תל אביב אזרחי</LastName>
        <PartyPropertyName/>
        <AuthenticationTypeAndNumber>משרדי ממשלה 570000881</AuthenticationTypeAndNumber>
        <RepresentatedOrRepresentativesNames>לילך דיין</RepresentatedOrRepresentativesNames>
        <RepresentatedOrRepresentativesCount>1</RepresentatedOrRepresentativesCount>
        <InvitedBy/>
        <CaseID>77570372</CaseID>
        <CaseJudicialPersonPresentationDS>
          <CaseJudicalPersonActive>
            <CaseID>77570372</CaseID>
            <JudicialPersonID>028034890@GOV.IL</JudicialPersonID>
            <JudicialPersonTypeID>1</JudicialPersonTypeID>
            <JudicialTypeID>1</JudicialTypeID>
            <IsChairman>false</IsChairman>
            <TreatmentStartDate>2021-09-12T17:57:58.457+03:00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230987226</CasePartyID>
        <PartyTypeID>1</PartyTypeID>
        <ActivityStatusID>1</ActivityStatusID>
        <PartyAliasID>2</PartyAliasID>
        <PartyAliasName>נתבע</PartyAliasName>
        <OrdinalNumber>3</OrdinalNumber>
        <LegalEntityID>33193460</LegalEntityID>
        <CaseLegalEntityID>116719912</CaseLegalEntityID>
        <AuthenticationTypeID>13</AuthenticationTypeID>
        <AuthenticationTypeName>משרדי ממשלה</AuthenticationTypeName>
        <LegalEntityNumber>570000881</LegalEntityNumber>
        <IsMainPartyType>true</IsMainPartyType>
        <CaseDisplayIdentifier>38650-07-20</CaseDisplayIdentifier>
        <CaseTypeID>15</CaseTypeID>
        <CaseTypeName>תיק משפחה (תמ"ש)</CaseTypeName>
        <CaseName>קאשני נ' מזרחי ואח'</CaseName>
        <FullAddress>מנחם בגין 154, בית קרדן תל אביב -יפו מנחם בגין 154, בית קרדן</FullAddress>
        <EmailAddress>Ez_tel-aviv@justice.gov.il</EmailAddress>
        <MotionID>0</MotionID>
        <CasePleaID>0</CasePleaID>
        <LinkedCaseID>0</LinkedCaseID>
        <PartyID>2</PartyID>
        <CasePartyCategoryID>2</CasePartyCategoryID>
        <LegalEntityAddressID>76228855</LegalEntityAddressID>
        <LegalEntityEmailAddressID>67978694</LegalEntityEmailAddressID>
        <PleaTypeID>4</PleaTypeID>
        <GroupPartyAlias>נתבעים</GroupPartyAlias>
        <IsConverted>false</IsConverted>
        <LegalEntityRegisteredNameID>1924563</LegalEntityRegisteredNameID>
        <RepresentatedNamesOfAssistant/>
        <LegalEntityTypeID>3</LegalEntityTypeID>
        <IsVerdictExists>false</IsVerdictExists>
        <IsAsirAzir>false</IsAsirAzir>
        <IsPublicationProhibited>false</IsPublicationProhibited>
        <PublicationProhibitedFullName>פרקליטות מחוז תל אביב אזרחי</PublicationProhibitedFullName>
      </CaseParties>
    </CasePartiesSelectionDS>
    <CaseName>קאשני נ' מזרחי ואח'</CaseName>
    <CaseDisplayIdentifier>38650-07-20</CaseDisplayIdentifier>
    <CaseInterestID>10511</CaseInterestID>
    <CaseTypeShortName>תמ"ש</CaseTypeShortName>
  </dt_DecisionCase>
  <dt_DecisionJudgePanel>
    <JudgeID>028034890@GOV.IL</JudgeID>
    <DisplayName>נאוה גדיש</DisplayName>
    <RoleName>שופט</RoleName>
    <UserTitleName>שופטת</UserTitleName>
  </dt_DecisionJudgePanel>
  <dt_LegalEntityDetails>
    <Fax>03-6163939</Fax>
    <Phone>03-6163010</Phone>
    <PartyID>2</PartyID>
    <PartyTypeID>2</PartyTypeID>
    <DecisionID>0</DecisionID>
    <StreetName>מצדה 7</StreetName>
    <ZipCode>5126112</ZipCode>
    <CityName>בני ברק</CityName>
    <FullName>יוסי הרשקוביץ</FullName>
    <Email>yh@yh-law.co.il</Email>
    <IsPublicationProhibited>false</IsPublicationProhibited>
  </dt_LegalEntityDetails>
  <dt_LegalEntityDetails>
    <Fax>08-6417556</Fax>
    <Phone>08-6417301</Phone>
    <AddressDesc/>
    <PartyID>1</PartyID>
    <PartyTypeID>3</PartyTypeID>
    <DecisionID>0</DecisionID>
    <AssistantRoleID>16</AssistantRoleID>
    <StreetName> יעקב דורי 3</StreetName>
    <CityName>באר שבע</CityName>
    <FullName/>
    <Email>belat@br7.org.il</Email>
    <IsPublicationProhibited>false</IsPublicationProhibited>
  </dt_LegalEntityDetails>
  <dt_LegalEntityDetails>
    <Fax>03-5324934</Fax>
    <Phone>03-5319222</Phone>
    <AddressDesc>מועצה מקומית </AddressDesc>
    <PartyID>1</PartyID>
    <PartyTypeID>3</PartyTypeID>
    <DecisionID>0</DecisionID>
    <AssistantRoleID>16</AssistantRoleID>
    <StreetName>בן גוריון 24</StreetName>
    <ZipCode>54018</ZipCode>
    <CityName>גבעת שמואל</CityName>
    <FullName/>
    <Email/>
    <IsPublicationProhibited>false</IsPublicationProhibited>
  </dt_LegalEntityDetails>
  <dt_LegalEntityDetails>
    <PartyID>1</PartyID>
    <PartyTypeID>1</PartyTypeID>
    <DecisionID>0</DecisionID>
    <FullName>ענבל קאשני</FullName>
    <IsPublicationProhibited>false</IsPublicationProhibited>
  </dt_LegalEntityDetails>
  <dt_LegalEntityDetails>
    <Fax>03-5440068</Fax>
    <Phone>03-5440067</Phone>
    <AddressDesc>מגדל ב.ס.ר 4, קומה חמישית.</AddressDesc>
    <PartyID>1</PartyID>
    <PartyTypeID>2</PartyTypeID>
    <DecisionID>0</DecisionID>
    <StreetName>מצדה 7</StreetName>
    <ZipCode>5126112</ZipCode>
    <CityName>בני ברק</CityName>
    <FullName>שי סיון</FullName>
    <Email>shai@family-law.org.il</Email>
    <IsPublicationProhibited>false</IsPublicationProhibited>
  </dt_LegalEntityDetails>
  <dt_LegalEntityDetails>
    <PartyID>2</PartyID>
    <PartyTypeID>1</PartyTypeID>
    <DecisionID>0</DecisionID>
    <StreetName>דור יהודה 5 דירה 8</StreetName>
    <CityName>רחובות</CityName>
    <FullName>גיא מזרחי</FullName>
    <IsPublicationProhibited>false</IsPublicationProhibited>
  </dt_LegalEntityDetails>
  <dt_LegalEntityDetails>
    <Fax>09-7610426</Fax>
    <Phone>09-7610390</Phone>
    <AddressDesc/>
    <PartyID>1</PartyID>
    <PartyTypeID>3</PartyTypeID>
    <DecisionID>0</DecisionID>
    <AssistantRoleID>16</AssistantRoleID>
    <StreetName>אחוזה 103</StreetName>
    <CityName>רעננה</CityName>
    <FullName/>
    <Email>mazals@raanana.muni.il</Email>
    <IsPublicationProhibited>false</IsPublicationProhibited>
  </dt_LegalEntityDetails>
  <dt_LegalEntityDetails>
    <Fax>09-9509747</Fax>
    <Phone>09-9551973</Phone>
    <AddressDesc>הרצליה</AddressDesc>
    <PartyTypeID>5</PartyTypeID>
    <DecisionID>0</DecisionID>
    <StreetName>קיבוץ גליל ים</StreetName>
    <ZipCode>46905</ZipCode>
    <CityName>גליל ים</CityName>
    <FullName>דניאל גוטליב</FullName>
    <IsPublicationProhibited>false</IsPublicationProhibited>
  </dt_LegalEntityDetails>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Fax>073-3736590</Fax>
    <Phone>073-3736222</Phone>
    <AddressDesc>מנחם בגין 154, בית קרדן</AddressDesc>
    <PartyID>2</PartyID>
    <PartyTypeID>1</PartyTypeID>
    <DecisionID>0</DecisionID>
    <StreetName>מנחם בגין 154, בית קרדן</StreetName>
    <ZipCode>6133001</ZipCode>
    <CityName>תל אביב -יפו</CityName>
    <FullName> פרקליטות מחוז תל אביב אזרחי</FullName>
    <Email>Ez_tel-aviv@justice.gov.il</Email>
    <IsPublicationProhibited>false</IsPublicationProhibited>
  </dt_LegalEntityDetails>
  <dt_CaseJudicalPersonActive>
    <CaseJudicalPerson>שופטת נאוה גדיש</CaseJudicalPerson>
  </dt_CaseJudicalPersonActive>
  <dt_Sitting>
    <PreviousMeetingDate>2022-04-27T10:00:00+03:00</PreviousMeetingDate>
    <PreviousSittingTypeID>1</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80C59-50A5-48AC-89B4-F8A1A16B448A}">
  <ds:schemaRefs/>
</ds:datastoreItem>
</file>

<file path=customXml/itemProps2.xml><?xml version="1.0" encoding="utf-8"?>
<ds:datastoreItem xmlns:ds="http://schemas.openxmlformats.org/officeDocument/2006/customXml" ds:itemID="{95904E43-BD81-420D-A651-144A3C842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2512</Words>
  <Characters>12565</Characters>
  <Application>Microsoft Office Word</Application>
  <DocSecurity>0</DocSecurity>
  <Lines>104</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2023-11-15T11:34:00Z</dcterms:created>
  <dcterms:modified xsi:type="dcterms:W3CDTF">2023-11-15T11:34:00Z</dcterms:modified>
</cp:coreProperties>
</file>